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5775"/>
      </w:tblGrid>
      <w:tr w:rsidR="00464788" w:rsidRPr="009E5656" w14:paraId="22DECA4C" w14:textId="77777777" w:rsidTr="001676EB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EF195" w14:textId="77777777" w:rsidR="00464788" w:rsidRPr="009E5656" w:rsidRDefault="00464788" w:rsidP="002B2A73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PT"/>
              </w:rPr>
            </w:pPr>
            <w:r w:rsidRPr="009E5656">
              <w:rPr>
                <w:rFonts w:ascii="Arial" w:hAnsi="Arial" w:cs="Arial"/>
                <w:b/>
                <w:noProof/>
                <w:lang w:val="pt-BR" w:eastAsia="pt-BR"/>
              </w:rPr>
              <w:drawing>
                <wp:inline distT="0" distB="0" distL="0" distR="0" wp14:anchorId="44F331C5" wp14:editId="48FB721B">
                  <wp:extent cx="1276350" cy="519611"/>
                  <wp:effectExtent l="0" t="0" r="0" b="0"/>
                  <wp:docPr id="1" name="Picture 2" descr="logoIf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f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91" cy="52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tcBorders>
              <w:left w:val="single" w:sz="4" w:space="0" w:color="auto"/>
            </w:tcBorders>
          </w:tcPr>
          <w:p w14:paraId="7C069487" w14:textId="77777777" w:rsidR="00464788" w:rsidRPr="009E5656" w:rsidRDefault="00464788" w:rsidP="00770D47">
            <w:pPr>
              <w:spacing w:after="0" w:line="288" w:lineRule="auto"/>
              <w:jc w:val="center"/>
              <w:rPr>
                <w:rFonts w:ascii="Arial" w:hAnsi="Arial" w:cs="Arial"/>
                <w:b/>
                <w:noProof/>
                <w:lang w:eastAsia="pt-PT"/>
              </w:rPr>
            </w:pPr>
            <w:r w:rsidRPr="009E5656">
              <w:rPr>
                <w:rFonts w:ascii="Arial" w:hAnsi="Arial" w:cs="Arial"/>
                <w:b/>
                <w:noProof/>
                <w:lang w:eastAsia="pt-PT"/>
              </w:rPr>
              <w:t xml:space="preserve">CURSO </w:t>
            </w:r>
            <w:r w:rsidR="00770D47" w:rsidRPr="009E5656">
              <w:rPr>
                <w:rFonts w:ascii="Arial" w:hAnsi="Arial" w:cs="Arial"/>
                <w:b/>
                <w:noProof/>
                <w:lang w:eastAsia="pt-PT"/>
              </w:rPr>
              <w:t>SUPERIOR EM ENGENHARIA CIVIL</w:t>
            </w:r>
          </w:p>
          <w:p w14:paraId="237CF01D" w14:textId="1AC371F6" w:rsidR="00BC10E5" w:rsidRPr="009E5656" w:rsidRDefault="00BC10E5" w:rsidP="002B2A73">
            <w:pPr>
              <w:spacing w:after="0" w:line="288" w:lineRule="auto"/>
              <w:jc w:val="center"/>
              <w:rPr>
                <w:rFonts w:ascii="Arial" w:hAnsi="Arial" w:cs="Arial"/>
                <w:b/>
                <w:noProof/>
                <w:lang w:eastAsia="pt-PT"/>
              </w:rPr>
            </w:pPr>
            <w:r w:rsidRPr="009E5656">
              <w:rPr>
                <w:rFonts w:ascii="Arial" w:hAnsi="Arial" w:cs="Arial"/>
                <w:b/>
                <w:noProof/>
                <w:lang w:eastAsia="pt-PT"/>
              </w:rPr>
              <w:t xml:space="preserve">Disciplina de </w:t>
            </w:r>
            <w:r w:rsidR="0030259A" w:rsidRPr="009E5656">
              <w:rPr>
                <w:rFonts w:ascii="Arial" w:hAnsi="Arial" w:cs="Arial"/>
                <w:b/>
                <w:noProof/>
                <w:lang w:eastAsia="pt-PT"/>
              </w:rPr>
              <w:t xml:space="preserve">Materiais e </w:t>
            </w:r>
            <w:r w:rsidR="00770D47" w:rsidRPr="009E5656">
              <w:rPr>
                <w:rFonts w:ascii="Arial" w:hAnsi="Arial" w:cs="Arial"/>
                <w:b/>
                <w:noProof/>
                <w:lang w:eastAsia="pt-PT"/>
              </w:rPr>
              <w:t xml:space="preserve">Processos Construtivos </w:t>
            </w:r>
            <w:r w:rsidR="00045CFD" w:rsidRPr="009E5656">
              <w:rPr>
                <w:rFonts w:ascii="Arial" w:hAnsi="Arial" w:cs="Arial"/>
                <w:b/>
                <w:noProof/>
                <w:lang w:eastAsia="pt-PT"/>
              </w:rPr>
              <w:t>I</w:t>
            </w:r>
            <w:r w:rsidR="00320923" w:rsidRPr="009E5656">
              <w:rPr>
                <w:rFonts w:ascii="Arial" w:hAnsi="Arial" w:cs="Arial"/>
                <w:b/>
                <w:noProof/>
                <w:lang w:eastAsia="pt-PT"/>
              </w:rPr>
              <w:t>I</w:t>
            </w:r>
          </w:p>
          <w:p w14:paraId="0B143FC3" w14:textId="77777777" w:rsidR="00BC10E5" w:rsidRPr="009E5656" w:rsidRDefault="00BC10E5" w:rsidP="00D63D4A">
            <w:pPr>
              <w:spacing w:after="0" w:line="288" w:lineRule="auto"/>
              <w:jc w:val="center"/>
              <w:rPr>
                <w:rFonts w:ascii="Arial" w:hAnsi="Arial" w:cs="Arial"/>
                <w:b/>
              </w:rPr>
            </w:pPr>
            <w:r w:rsidRPr="009E5656">
              <w:rPr>
                <w:rFonts w:ascii="Arial" w:hAnsi="Arial" w:cs="Arial"/>
                <w:b/>
                <w:noProof/>
                <w:lang w:eastAsia="pt-PT"/>
              </w:rPr>
              <w:t xml:space="preserve">Prof.ª </w:t>
            </w:r>
            <w:r w:rsidR="00D63D4A" w:rsidRPr="009E5656">
              <w:rPr>
                <w:rFonts w:ascii="Arial" w:hAnsi="Arial" w:cs="Arial"/>
                <w:b/>
                <w:noProof/>
                <w:lang w:eastAsia="pt-PT"/>
              </w:rPr>
              <w:t>Sabrina E. Hagemann</w:t>
            </w:r>
          </w:p>
        </w:tc>
      </w:tr>
    </w:tbl>
    <w:p w14:paraId="08BD4F36" w14:textId="5F681080" w:rsidR="00DA501E" w:rsidRPr="009E5656" w:rsidRDefault="00DA501E" w:rsidP="00D62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552F89" w14:textId="238C044E" w:rsidR="00B0651D" w:rsidRDefault="00B0651D" w:rsidP="00B0651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lang w:val="pt-BR"/>
        </w:rPr>
      </w:pPr>
    </w:p>
    <w:p w14:paraId="41FD66DE" w14:textId="4D763FBE" w:rsidR="00350C17" w:rsidRPr="00F5652A" w:rsidRDefault="009C6795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1</w:t>
      </w:r>
      <w:r w:rsidR="00C0659A" w:rsidRPr="00F5652A">
        <w:rPr>
          <w:rFonts w:ascii="Arial" w:hAnsi="Arial" w:cs="Arial"/>
          <w:sz w:val="24"/>
          <w:szCs w:val="24"/>
        </w:rPr>
        <w:t xml:space="preserve"> – </w:t>
      </w:r>
      <w:r w:rsidR="00350C17" w:rsidRPr="00F5652A">
        <w:rPr>
          <w:rFonts w:ascii="Arial" w:hAnsi="Arial" w:cs="Arial"/>
          <w:sz w:val="24"/>
          <w:szCs w:val="24"/>
        </w:rPr>
        <w:t xml:space="preserve"> (DPE-MT - Engenheiro Civil - 2015) A partir da normatização estabelecida para os projetos executivos de impermeabilização, pode-se extrair o fragmento a seguir.</w:t>
      </w:r>
    </w:p>
    <w:p w14:paraId="3160249F" w14:textId="77777777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9B6A9" w14:textId="77777777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“A inclinação do substrato das áreas horizontais deve ser definida após estudos de escoamento, sendo no mínimo de _____ em direção aos coletores de água. Para calhas e áreas internas é permitido o mínimo de _____; os coletores devem ter diâmetro que garanta a manutenção da seção nominal dos tubos prevista no projeto hidráulico após a execução da impermeabilização, sendo o diâmetro nominal mínimo _____.”</w:t>
      </w:r>
    </w:p>
    <w:p w14:paraId="1C89DCC1" w14:textId="77777777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Assinale a opção cujos itens completam corretamente as lacunas do fragmento acima.</w:t>
      </w:r>
    </w:p>
    <w:p w14:paraId="7C15968D" w14:textId="50543730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A) 1% – 2% – 50 mm</w:t>
      </w:r>
    </w:p>
    <w:p w14:paraId="633D9888" w14:textId="4117FD10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B) 2% – 1% – 40 mm</w:t>
      </w:r>
    </w:p>
    <w:p w14:paraId="4D11763E" w14:textId="71A42478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C) 5% – 1% – 100 mm</w:t>
      </w:r>
    </w:p>
    <w:p w14:paraId="31F20463" w14:textId="3A80936A" w:rsidR="00350C17" w:rsidRPr="00F5652A" w:rsidRDefault="00350C17" w:rsidP="00350C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52A">
        <w:rPr>
          <w:rFonts w:ascii="Arial" w:hAnsi="Arial" w:cs="Arial"/>
          <w:sz w:val="24"/>
          <w:szCs w:val="24"/>
        </w:rPr>
        <w:t>D) 3% – 0,5% – 150 mm</w:t>
      </w:r>
    </w:p>
    <w:p w14:paraId="48F386C3" w14:textId="4C783470" w:rsidR="00C0659A" w:rsidRPr="00F5652A" w:rsidRDefault="00350C17" w:rsidP="00350C17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hAnsi="Arial" w:cs="Arial"/>
          <w:sz w:val="24"/>
          <w:szCs w:val="24"/>
        </w:rPr>
        <w:t>E) 1% – 0,5% – 75 mm</w:t>
      </w:r>
    </w:p>
    <w:p w14:paraId="5D8A29D1" w14:textId="1D61B4EC" w:rsidR="00C0659A" w:rsidRPr="00F5652A" w:rsidRDefault="00C0659A" w:rsidP="00C0659A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3BEBEF79" w14:textId="3A378A1C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2. (MPE-RS - Engenheiro Civil - 2015) A impermeabilização constitui o conjunto de operações e técnicas construtivas (serviços), composto por uma ou mais camadas, que tem por finalidade proteger as construções contra a ação deletéria de fluidos, de vapores e da umidade.</w:t>
      </w:r>
    </w:p>
    <w:p w14:paraId="1D26655A" w14:textId="7777777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 xml:space="preserve">Em relação à impermeabilização, assinale com V (verdadeiro) ou com F (falso) as seguintes afirmações. </w:t>
      </w:r>
    </w:p>
    <w:p w14:paraId="6D84259F" w14:textId="7777777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proofErr w:type="gramStart"/>
      <w:r w:rsidRPr="00F5652A">
        <w:rPr>
          <w:rFonts w:ascii="Arial" w:eastAsiaTheme="minorHAnsi" w:hAnsi="Arial" w:cs="Arial"/>
          <w:lang w:val="pt-BR"/>
        </w:rPr>
        <w:t>( )</w:t>
      </w:r>
      <w:proofErr w:type="gramEnd"/>
      <w:r w:rsidRPr="00F5652A">
        <w:rPr>
          <w:rFonts w:ascii="Arial" w:eastAsiaTheme="minorHAnsi" w:hAnsi="Arial" w:cs="Arial"/>
          <w:lang w:val="pt-BR"/>
        </w:rPr>
        <w:t xml:space="preserve"> O tipo adequado de impermeabilização a ser empregado na construção civil deve ser determinado segundo a solicitação imposta pelo fluido nas partes construtivas que requeiram estanqueidade. A solicitação pode ocorrer de quatro formas distintas: imposta pela água de percolação, pela água de condensação, pela umidade do solo e pelo fluido sob pressão unilateral ou bilateral.</w:t>
      </w:r>
    </w:p>
    <w:p w14:paraId="10F48329" w14:textId="7777777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proofErr w:type="gramStart"/>
      <w:r w:rsidRPr="00F5652A">
        <w:rPr>
          <w:rFonts w:ascii="Arial" w:eastAsiaTheme="minorHAnsi" w:hAnsi="Arial" w:cs="Arial"/>
          <w:lang w:val="pt-BR"/>
        </w:rPr>
        <w:t>( )</w:t>
      </w:r>
      <w:proofErr w:type="gramEnd"/>
      <w:r w:rsidRPr="00F5652A">
        <w:rPr>
          <w:rFonts w:ascii="Arial" w:eastAsiaTheme="minorHAnsi" w:hAnsi="Arial" w:cs="Arial"/>
          <w:lang w:val="pt-BR"/>
        </w:rPr>
        <w:t xml:space="preserve"> Para os tipos de impermeabilização que requeiram substrato seco, a argamassa de regularização deve ter idade mínima de 3 dias.</w:t>
      </w:r>
    </w:p>
    <w:p w14:paraId="4F2B4762" w14:textId="7777777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proofErr w:type="gramStart"/>
      <w:r w:rsidRPr="00F5652A">
        <w:rPr>
          <w:rFonts w:ascii="Arial" w:eastAsiaTheme="minorHAnsi" w:hAnsi="Arial" w:cs="Arial"/>
          <w:lang w:val="pt-BR"/>
        </w:rPr>
        <w:t>( )</w:t>
      </w:r>
      <w:proofErr w:type="gramEnd"/>
      <w:r w:rsidRPr="00F5652A">
        <w:rPr>
          <w:rFonts w:ascii="Arial" w:eastAsiaTheme="minorHAnsi" w:hAnsi="Arial" w:cs="Arial"/>
          <w:lang w:val="pt-BR"/>
        </w:rPr>
        <w:t xml:space="preserve"> Entre os tipos de impermeabilização rígida, estão: argamassa modificada com polímero, argamassa polimérica, membrana </w:t>
      </w:r>
      <w:proofErr w:type="spellStart"/>
      <w:r w:rsidRPr="00F5652A">
        <w:rPr>
          <w:rFonts w:ascii="Arial" w:eastAsiaTheme="minorHAnsi" w:hAnsi="Arial" w:cs="Arial"/>
          <w:lang w:val="pt-BR"/>
        </w:rPr>
        <w:t>epoxídica</w:t>
      </w:r>
      <w:proofErr w:type="spellEnd"/>
      <w:r w:rsidRPr="00F5652A">
        <w:rPr>
          <w:rFonts w:ascii="Arial" w:eastAsiaTheme="minorHAnsi" w:hAnsi="Arial" w:cs="Arial"/>
          <w:lang w:val="pt-BR"/>
        </w:rPr>
        <w:t xml:space="preserve"> e membrana de polímero com cimento.</w:t>
      </w:r>
    </w:p>
    <w:p w14:paraId="1FA7F6F3" w14:textId="7777777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proofErr w:type="gramStart"/>
      <w:r w:rsidRPr="00F5652A">
        <w:rPr>
          <w:rFonts w:ascii="Arial" w:eastAsiaTheme="minorHAnsi" w:hAnsi="Arial" w:cs="Arial"/>
          <w:lang w:val="pt-BR"/>
        </w:rPr>
        <w:t>( )</w:t>
      </w:r>
      <w:proofErr w:type="gramEnd"/>
      <w:r w:rsidRPr="00F5652A">
        <w:rPr>
          <w:rFonts w:ascii="Arial" w:eastAsiaTheme="minorHAnsi" w:hAnsi="Arial" w:cs="Arial"/>
          <w:lang w:val="pt-BR"/>
        </w:rPr>
        <w:t xml:space="preserve"> As argamassas com aditivo impermeabilizante, modificada com polímero, a polimérica e o cimento modificado com polímero são tipos de impermeabilização classificados como cimentícios, segundo o material constituinte principal da camada impermeável. </w:t>
      </w:r>
    </w:p>
    <w:p w14:paraId="30457951" w14:textId="7777777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 xml:space="preserve">A sequência correta de preenchimento dos parênteses, de cima para baixo, é </w:t>
      </w:r>
    </w:p>
    <w:p w14:paraId="1C331F13" w14:textId="3070794C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A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V – F – F – V.</w:t>
      </w:r>
    </w:p>
    <w:p w14:paraId="703BD346" w14:textId="65EA1CA4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B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F – V – F – F.</w:t>
      </w:r>
    </w:p>
    <w:p w14:paraId="4225072F" w14:textId="6159BD15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C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F – V – V – F.</w:t>
      </w:r>
    </w:p>
    <w:p w14:paraId="21917F80" w14:textId="4AB7B1FC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D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V – F – F – F.</w:t>
      </w:r>
    </w:p>
    <w:p w14:paraId="486674C3" w14:textId="0433E4D8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F – V – V – V.</w:t>
      </w:r>
    </w:p>
    <w:p w14:paraId="25FF69B1" w14:textId="52867DF2" w:rsidR="00B02AC9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2494BADF" w14:textId="6B968DD6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3. (TRF - Analista Judiciário - Engenharia Civil - 2014) O tipo adequado de impermeabilização deve ser determinado em função da solicitação imposta pelo fluido nas partes construtivas que requeiram estanqueidade. A solicitação pode ser imposta de formas distintas, entre as quais NÃO é correto relacionar solicitação imposta</w:t>
      </w:r>
    </w:p>
    <w:p w14:paraId="23B3ABD0" w14:textId="59D7F88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A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pela umidade do solo.</w:t>
      </w:r>
    </w:p>
    <w:p w14:paraId="3ED30070" w14:textId="4D663D37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B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pela água de percolação.</w:t>
      </w:r>
    </w:p>
    <w:p w14:paraId="3FC4932B" w14:textId="66474F94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C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pela água de condensação.</w:t>
      </w:r>
    </w:p>
    <w:p w14:paraId="734EA139" w14:textId="58C4D07C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D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pela variação da temperatura.</w:t>
      </w:r>
    </w:p>
    <w:p w14:paraId="0C9A942B" w14:textId="117EF838" w:rsidR="00B02AC9" w:rsidRPr="00F5652A" w:rsidRDefault="00B02AC9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pelo fluido sob pressão unilateral.</w:t>
      </w:r>
    </w:p>
    <w:p w14:paraId="59F4D9D4" w14:textId="215586F7" w:rsidR="00CA466D" w:rsidRDefault="00CA466D" w:rsidP="00B02AC9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28AF7495" w14:textId="6DC037B8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lastRenderedPageBreak/>
        <w:t>4. (UFPB - Engenheiro Civil - 2014) Ao aplicar a impermeabilização rígida com argamassa impermeável, por quanto tempo deve ser feita a cura úmida da camada de impermeabilização?</w:t>
      </w:r>
    </w:p>
    <w:p w14:paraId="6E184DFF" w14:textId="4F0547A5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A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1 dia.</w:t>
      </w:r>
    </w:p>
    <w:p w14:paraId="35750F9F" w14:textId="189A73D7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B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3 dias</w:t>
      </w:r>
    </w:p>
    <w:p w14:paraId="66E51476" w14:textId="785AABFC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C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5 dias.</w:t>
      </w:r>
    </w:p>
    <w:p w14:paraId="7D4EDA91" w14:textId="4984DB2E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D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10 dias.</w:t>
      </w:r>
    </w:p>
    <w:p w14:paraId="6927771D" w14:textId="08D95EA3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15 dias</w:t>
      </w:r>
    </w:p>
    <w:p w14:paraId="1BD97779" w14:textId="00C90F04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6F28933D" w14:textId="4C86ED72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5. (UFPB - Engenheiro Civil - 2014) Na execução de impermeabilização rígida com argamassa modificada com polímero, qual é a espessura mínima que a camada de argamassa tem que ter?</w:t>
      </w:r>
    </w:p>
    <w:p w14:paraId="02A57470" w14:textId="16104E69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A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1 cm</w:t>
      </w:r>
    </w:p>
    <w:p w14:paraId="2070A81C" w14:textId="0A9CD8A8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B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3 cm.</w:t>
      </w:r>
    </w:p>
    <w:p w14:paraId="1CEDEF3A" w14:textId="3E305596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C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5 cm.</w:t>
      </w:r>
    </w:p>
    <w:p w14:paraId="6EFF3F43" w14:textId="5F5029F1" w:rsidR="00CA466D" w:rsidRPr="00F5652A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D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10 cm</w:t>
      </w:r>
    </w:p>
    <w:p w14:paraId="3C51BD75" w14:textId="2165E336" w:rsidR="00CA466D" w:rsidRDefault="00CA466D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15 cm</w:t>
      </w:r>
    </w:p>
    <w:p w14:paraId="24909EED" w14:textId="5B2DB493" w:rsidR="001D7E14" w:rsidRDefault="001D7E14" w:rsidP="00CA466D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423EA298" w14:textId="5DADA752" w:rsidR="001D7E14" w:rsidRPr="001D7E14" w:rsidRDefault="00691260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  <w:r>
        <w:rPr>
          <w:rFonts w:ascii="Arial" w:eastAsiaTheme="minorHAnsi" w:hAnsi="Arial" w:cs="Arial"/>
          <w:lang w:val="pt-BR"/>
        </w:rPr>
        <w:t xml:space="preserve">6. </w:t>
      </w:r>
      <w:r w:rsidR="001D7E14" w:rsidRPr="001D7E14">
        <w:rPr>
          <w:rFonts w:ascii="Arial" w:eastAsiaTheme="minorHAnsi" w:hAnsi="Arial" w:cs="Arial"/>
          <w:lang w:val="pt-BR"/>
        </w:rPr>
        <w:t xml:space="preserve">(TJ-RS - Engenheiro Civil </w:t>
      </w:r>
      <w:r w:rsidR="001D7E14">
        <w:rPr>
          <w:rFonts w:ascii="Arial" w:eastAsiaTheme="minorHAnsi" w:hAnsi="Arial" w:cs="Arial"/>
          <w:lang w:val="pt-BR"/>
        </w:rPr>
        <w:t xml:space="preserve">- </w:t>
      </w:r>
      <w:r w:rsidR="001D7E14" w:rsidRPr="001D7E14">
        <w:rPr>
          <w:rFonts w:ascii="Arial" w:eastAsiaTheme="minorHAnsi" w:hAnsi="Arial" w:cs="Arial"/>
          <w:lang w:val="pt-BR"/>
        </w:rPr>
        <w:t>2012)</w:t>
      </w:r>
      <w:r w:rsidR="001D7E14">
        <w:rPr>
          <w:rFonts w:ascii="Arial" w:eastAsiaTheme="minorHAnsi" w:hAnsi="Arial" w:cs="Arial"/>
          <w:lang w:val="pt-BR"/>
        </w:rPr>
        <w:t xml:space="preserve"> </w:t>
      </w:r>
      <w:r w:rsidR="001D7E14" w:rsidRPr="001D7E14">
        <w:rPr>
          <w:rFonts w:ascii="Arial" w:eastAsiaTheme="minorHAnsi" w:hAnsi="Arial" w:cs="Arial"/>
          <w:lang w:val="pt-BR"/>
        </w:rPr>
        <w:t>Considerando as exigências e recomendações relativas à execução de impermeabilização preconizadas na NBR 9574, assinale a alternativa que apresenta a afirmação correta.</w:t>
      </w:r>
    </w:p>
    <w:p w14:paraId="64597420" w14:textId="5CCA4E3B" w:rsidR="001D7E14" w:rsidRPr="001D7E14" w:rsidRDefault="001D7E14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1D7E14">
        <w:rPr>
          <w:rFonts w:ascii="Arial" w:eastAsiaTheme="minorHAnsi" w:hAnsi="Arial" w:cs="Arial"/>
          <w:lang w:val="pt-BR"/>
        </w:rPr>
        <w:t>A</w:t>
      </w:r>
      <w:r w:rsidR="00BB0E03">
        <w:rPr>
          <w:rFonts w:ascii="Arial" w:eastAsiaTheme="minorHAnsi" w:hAnsi="Arial" w:cs="Arial"/>
          <w:lang w:val="pt-BR"/>
        </w:rPr>
        <w:t>)</w:t>
      </w:r>
      <w:r w:rsidRPr="001D7E14">
        <w:rPr>
          <w:rFonts w:ascii="Arial" w:eastAsiaTheme="minorHAnsi" w:hAnsi="Arial" w:cs="Arial"/>
          <w:lang w:val="pt-BR"/>
        </w:rPr>
        <w:t xml:space="preserve"> Argamassa impermeável com aditivo </w:t>
      </w:r>
      <w:proofErr w:type="spellStart"/>
      <w:r w:rsidRPr="001D7E14">
        <w:rPr>
          <w:rFonts w:ascii="Arial" w:eastAsiaTheme="minorHAnsi" w:hAnsi="Arial" w:cs="Arial"/>
          <w:lang w:val="pt-BR"/>
        </w:rPr>
        <w:t>hidrófugo</w:t>
      </w:r>
      <w:proofErr w:type="spellEnd"/>
      <w:r w:rsidRPr="001D7E14">
        <w:rPr>
          <w:rFonts w:ascii="Arial" w:eastAsiaTheme="minorHAnsi" w:hAnsi="Arial" w:cs="Arial"/>
          <w:lang w:val="pt-BR"/>
        </w:rPr>
        <w:t xml:space="preserve"> deve ser aplicada de forma contínua, em uma única camada com espessura máxima de 20mm.</w:t>
      </w:r>
    </w:p>
    <w:p w14:paraId="56C8E4A9" w14:textId="58280F70" w:rsidR="001D7E14" w:rsidRPr="001D7E14" w:rsidRDefault="001D7E14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1D7E14">
        <w:rPr>
          <w:rFonts w:ascii="Arial" w:eastAsiaTheme="minorHAnsi" w:hAnsi="Arial" w:cs="Arial"/>
          <w:lang w:val="pt-BR"/>
        </w:rPr>
        <w:t>B</w:t>
      </w:r>
      <w:r w:rsidR="00BB0E03">
        <w:rPr>
          <w:rFonts w:ascii="Arial" w:eastAsiaTheme="minorHAnsi" w:hAnsi="Arial" w:cs="Arial"/>
          <w:lang w:val="pt-BR"/>
        </w:rPr>
        <w:t>)</w:t>
      </w:r>
      <w:r w:rsidRPr="001D7E14">
        <w:rPr>
          <w:rFonts w:ascii="Arial" w:eastAsiaTheme="minorHAnsi" w:hAnsi="Arial" w:cs="Arial"/>
          <w:lang w:val="pt-BR"/>
        </w:rPr>
        <w:t xml:space="preserve"> Argamassa modificada com polímero, quando aplicada sobre substrato de alvenaria, deve ser aplicada diretamente sobre a superfície a ser impermeabilizada, sendo que esta deve se apresentar seca e sem a presença da camada de chapisco.</w:t>
      </w:r>
    </w:p>
    <w:p w14:paraId="73F91CF4" w14:textId="13E52C02" w:rsidR="001D7E14" w:rsidRPr="001D7E14" w:rsidRDefault="001D7E14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1D7E14">
        <w:rPr>
          <w:rFonts w:ascii="Arial" w:eastAsiaTheme="minorHAnsi" w:hAnsi="Arial" w:cs="Arial"/>
          <w:lang w:val="pt-BR"/>
        </w:rPr>
        <w:t>C</w:t>
      </w:r>
      <w:r w:rsidR="00BB0E03">
        <w:rPr>
          <w:rFonts w:ascii="Arial" w:eastAsiaTheme="minorHAnsi" w:hAnsi="Arial" w:cs="Arial"/>
          <w:lang w:val="pt-BR"/>
        </w:rPr>
        <w:t>)</w:t>
      </w:r>
      <w:r w:rsidRPr="001D7E14">
        <w:rPr>
          <w:rFonts w:ascii="Arial" w:eastAsiaTheme="minorHAnsi" w:hAnsi="Arial" w:cs="Arial"/>
          <w:lang w:val="pt-BR"/>
        </w:rPr>
        <w:t xml:space="preserve"> Para execução de uma membrana de asfalto modificado sem adição de polímero, o asfalto deve ser aquecido à temperatura máxima de 80o C, sendo aplicado preferencialmente sobre superfície úmida.</w:t>
      </w:r>
    </w:p>
    <w:p w14:paraId="36D8BC9E" w14:textId="59D606EA" w:rsidR="001D7E14" w:rsidRPr="00F5652A" w:rsidRDefault="001D7E14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1D7E14">
        <w:rPr>
          <w:rFonts w:ascii="Arial" w:eastAsiaTheme="minorHAnsi" w:hAnsi="Arial" w:cs="Arial"/>
          <w:lang w:val="pt-BR"/>
        </w:rPr>
        <w:t>D</w:t>
      </w:r>
      <w:r w:rsidR="00BB0E03">
        <w:rPr>
          <w:rFonts w:ascii="Arial" w:eastAsiaTheme="minorHAnsi" w:hAnsi="Arial" w:cs="Arial"/>
          <w:lang w:val="pt-BR"/>
        </w:rPr>
        <w:t>)</w:t>
      </w:r>
      <w:r w:rsidRPr="001D7E14">
        <w:rPr>
          <w:rFonts w:ascii="Arial" w:eastAsiaTheme="minorHAnsi" w:hAnsi="Arial" w:cs="Arial"/>
          <w:lang w:val="pt-BR"/>
        </w:rPr>
        <w:t xml:space="preserve"> As sobreposições mínimas entre mantas, no caso </w:t>
      </w:r>
      <w:proofErr w:type="gramStart"/>
      <w:r w:rsidRPr="001D7E14">
        <w:rPr>
          <w:rFonts w:ascii="Arial" w:eastAsiaTheme="minorHAnsi" w:hAnsi="Arial" w:cs="Arial"/>
          <w:lang w:val="pt-BR"/>
        </w:rPr>
        <w:t>da</w:t>
      </w:r>
      <w:proofErr w:type="gramEnd"/>
      <w:r w:rsidRPr="001D7E14">
        <w:rPr>
          <w:rFonts w:ascii="Arial" w:eastAsiaTheme="minorHAnsi" w:hAnsi="Arial" w:cs="Arial"/>
          <w:lang w:val="pt-BR"/>
        </w:rPr>
        <w:t xml:space="preserve"> manta asfáltica ser </w:t>
      </w:r>
      <w:proofErr w:type="spellStart"/>
      <w:r w:rsidRPr="001D7E14">
        <w:rPr>
          <w:rFonts w:ascii="Arial" w:eastAsiaTheme="minorHAnsi" w:hAnsi="Arial" w:cs="Arial"/>
          <w:lang w:val="pt-BR"/>
        </w:rPr>
        <w:t>auto-adesiva</w:t>
      </w:r>
      <w:proofErr w:type="spellEnd"/>
      <w:r w:rsidRPr="001D7E14">
        <w:rPr>
          <w:rFonts w:ascii="Arial" w:eastAsiaTheme="minorHAnsi" w:hAnsi="Arial" w:cs="Arial"/>
          <w:lang w:val="pt-BR"/>
        </w:rPr>
        <w:t xml:space="preserve">, devem </w:t>
      </w:r>
      <w:r w:rsidRPr="00F5652A">
        <w:rPr>
          <w:rFonts w:ascii="Arial" w:eastAsiaTheme="minorHAnsi" w:hAnsi="Arial" w:cs="Arial"/>
          <w:lang w:val="pt-BR"/>
        </w:rPr>
        <w:t>ser no mínimo duas vezes superiores às recomendadas para a aplicação das mantas com chama de maçarico a GLP.</w:t>
      </w:r>
    </w:p>
    <w:p w14:paraId="03755A60" w14:textId="02D43613" w:rsidR="001D7E14" w:rsidRPr="00F5652A" w:rsidRDefault="001D7E14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No caso da utilização de membrana acrílica, o substrato deve apresentar uma declividade mínima nas áreas horizontais, em direção aos coletores, superior à empregada no caso de uma membrana de polímero com cimento.</w:t>
      </w:r>
    </w:p>
    <w:p w14:paraId="0901A0E8" w14:textId="1E86A625" w:rsidR="001D7E14" w:rsidRPr="00F5652A" w:rsidRDefault="001D7E14" w:rsidP="001D7E14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20207383" w14:textId="7FA56747" w:rsidR="00691260" w:rsidRPr="00F5652A" w:rsidRDefault="00522465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7. (</w:t>
      </w:r>
      <w:r w:rsidR="00691260" w:rsidRPr="00F5652A">
        <w:rPr>
          <w:rFonts w:ascii="Arial" w:eastAsiaTheme="minorHAnsi" w:hAnsi="Arial" w:cs="Arial"/>
          <w:lang w:val="pt-BR"/>
        </w:rPr>
        <w:t xml:space="preserve">Tribunal Regional Federal da 2ª Região - Engenheiro Civil </w:t>
      </w:r>
      <w:r w:rsidRPr="00F5652A">
        <w:rPr>
          <w:rFonts w:ascii="Arial" w:eastAsiaTheme="minorHAnsi" w:hAnsi="Arial" w:cs="Arial"/>
          <w:lang w:val="pt-BR"/>
        </w:rPr>
        <w:t xml:space="preserve">- </w:t>
      </w:r>
      <w:r w:rsidR="00691260" w:rsidRPr="00F5652A">
        <w:rPr>
          <w:rFonts w:ascii="Arial" w:eastAsiaTheme="minorHAnsi" w:hAnsi="Arial" w:cs="Arial"/>
          <w:lang w:val="pt-BR"/>
        </w:rPr>
        <w:t xml:space="preserve">2012) A vida útil de uma construção é diretamente afetada pela presença dos sistemas de impermeabilização, que protegem as estruturas contra a ação nociva da água. Previnem o aparecimento de manchas de bolor, </w:t>
      </w:r>
      <w:proofErr w:type="spellStart"/>
      <w:r w:rsidR="00691260" w:rsidRPr="00F5652A">
        <w:rPr>
          <w:rFonts w:ascii="Arial" w:eastAsiaTheme="minorHAnsi" w:hAnsi="Arial" w:cs="Arial"/>
          <w:lang w:val="pt-BR"/>
        </w:rPr>
        <w:t>desplacamento</w:t>
      </w:r>
      <w:proofErr w:type="spellEnd"/>
      <w:r w:rsidR="00691260" w:rsidRPr="00F5652A">
        <w:rPr>
          <w:rFonts w:ascii="Arial" w:eastAsiaTheme="minorHAnsi" w:hAnsi="Arial" w:cs="Arial"/>
          <w:lang w:val="pt-BR"/>
        </w:rPr>
        <w:t xml:space="preserve"> de azulejos, surgimento de goteiras e a corrosão de armaduras. As mantas asfálticas são dos materiais mais utilizados para impermeabilização, sendo indicadas principalmente em</w:t>
      </w:r>
    </w:p>
    <w:p w14:paraId="3F547842" w14:textId="222B1C12" w:rsidR="00691260" w:rsidRPr="00F5652A" w:rsidRDefault="00691260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A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muros de arrimo.</w:t>
      </w:r>
    </w:p>
    <w:p w14:paraId="2696645B" w14:textId="6AE0959D" w:rsidR="00691260" w:rsidRPr="00F5652A" w:rsidRDefault="00691260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B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vigas baldrames.</w:t>
      </w:r>
    </w:p>
    <w:p w14:paraId="7294AB81" w14:textId="44D885EC" w:rsidR="00691260" w:rsidRPr="00F5652A" w:rsidRDefault="00691260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C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reservatórios enterrados.</w:t>
      </w:r>
    </w:p>
    <w:p w14:paraId="4C8479C2" w14:textId="0B9FA5DA" w:rsidR="00691260" w:rsidRPr="00F5652A" w:rsidRDefault="00691260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D</w:t>
      </w:r>
      <w:r w:rsidR="00BB0E03" w:rsidRPr="00F5652A">
        <w:rPr>
          <w:rFonts w:ascii="Arial" w:eastAsiaTheme="minorHAnsi" w:hAnsi="Arial" w:cs="Arial"/>
          <w:lang w:val="pt-BR"/>
        </w:rPr>
        <w:t xml:space="preserve">) </w:t>
      </w:r>
      <w:r w:rsidRPr="00F5652A">
        <w:rPr>
          <w:rFonts w:ascii="Arial" w:eastAsiaTheme="minorHAnsi" w:hAnsi="Arial" w:cs="Arial"/>
          <w:lang w:val="pt-BR"/>
        </w:rPr>
        <w:t>lajes expostas ou não ao sol.</w:t>
      </w:r>
    </w:p>
    <w:p w14:paraId="2EA0A652" w14:textId="06AA421D" w:rsidR="001D7E14" w:rsidRPr="00F5652A" w:rsidRDefault="00691260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tanques de armazenamento de produtos químicos.</w:t>
      </w:r>
    </w:p>
    <w:p w14:paraId="57D40B49" w14:textId="7CC1E095" w:rsidR="00522465" w:rsidRPr="00F5652A" w:rsidRDefault="00522465" w:rsidP="00691260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638F3D6B" w14:textId="77B4417A" w:rsidR="00522465" w:rsidRPr="00F5652A" w:rsidRDefault="00522465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8. (IF-SP) - Professor - Arquitetura de Computadores e Redes (2011)</w:t>
      </w:r>
      <w:r w:rsidR="00FD6303" w:rsidRPr="00F5652A">
        <w:rPr>
          <w:rFonts w:ascii="Arial" w:eastAsiaTheme="minorHAnsi" w:hAnsi="Arial" w:cs="Arial"/>
          <w:lang w:val="pt-BR"/>
        </w:rPr>
        <w:t xml:space="preserve"> </w:t>
      </w:r>
      <w:r w:rsidRPr="00F5652A">
        <w:rPr>
          <w:rFonts w:ascii="Arial" w:eastAsiaTheme="minorHAnsi" w:hAnsi="Arial" w:cs="Arial"/>
          <w:lang w:val="pt-BR"/>
        </w:rPr>
        <w:t>Os tipos de impermeabilização utilizados em edificações são classificados como rígidos e flexíveis. Qual a única alternativa abaixo que não é impermeabilização do tipo rígido:</w:t>
      </w:r>
    </w:p>
    <w:p w14:paraId="2F7816D9" w14:textId="4CB70290" w:rsidR="00522465" w:rsidRPr="00F5652A" w:rsidRDefault="00522465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A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concreto impermeável</w:t>
      </w:r>
    </w:p>
    <w:p w14:paraId="2D1147C4" w14:textId="23EA38B6" w:rsidR="00522465" w:rsidRPr="00F5652A" w:rsidRDefault="00522465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B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cimento polimérico</w:t>
      </w:r>
    </w:p>
    <w:p w14:paraId="0AFB083E" w14:textId="6B8E7542" w:rsidR="00522465" w:rsidRPr="00F5652A" w:rsidRDefault="00522465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C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membrana elastomérica</w:t>
      </w:r>
    </w:p>
    <w:p w14:paraId="5B77E46D" w14:textId="53354855" w:rsidR="00522465" w:rsidRPr="00F5652A" w:rsidRDefault="00522465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D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cimento cristalizante</w:t>
      </w:r>
    </w:p>
    <w:p w14:paraId="34D1B801" w14:textId="3E24B953" w:rsidR="00522465" w:rsidRPr="00F5652A" w:rsidRDefault="00522465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 w:rsidRPr="00F5652A">
        <w:rPr>
          <w:rFonts w:ascii="Arial" w:eastAsiaTheme="minorHAnsi" w:hAnsi="Arial" w:cs="Arial"/>
          <w:lang w:val="pt-BR"/>
        </w:rPr>
        <w:t>E</w:t>
      </w:r>
      <w:r w:rsidR="00BB0E03" w:rsidRPr="00F5652A">
        <w:rPr>
          <w:rFonts w:ascii="Arial" w:eastAsiaTheme="minorHAnsi" w:hAnsi="Arial" w:cs="Arial"/>
          <w:lang w:val="pt-BR"/>
        </w:rPr>
        <w:t>)</w:t>
      </w:r>
      <w:r w:rsidRPr="00F5652A">
        <w:rPr>
          <w:rFonts w:ascii="Arial" w:eastAsiaTheme="minorHAnsi" w:hAnsi="Arial" w:cs="Arial"/>
          <w:lang w:val="pt-BR"/>
        </w:rPr>
        <w:t xml:space="preserve"> argamassa com hidrofugante</w:t>
      </w:r>
    </w:p>
    <w:p w14:paraId="7751F7E7" w14:textId="77777777" w:rsidR="00F5652A" w:rsidRDefault="00F5652A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</w:p>
    <w:p w14:paraId="04F89515" w14:textId="718AA78D" w:rsidR="00F5652A" w:rsidRDefault="00F5652A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>
        <w:rPr>
          <w:rFonts w:ascii="Arial" w:eastAsiaTheme="minorHAnsi" w:hAnsi="Arial" w:cs="Arial"/>
          <w:lang w:val="pt-BR"/>
        </w:rPr>
        <w:t>GABARITO:</w:t>
      </w:r>
    </w:p>
    <w:p w14:paraId="24717942" w14:textId="0B07E0CE" w:rsidR="00F5652A" w:rsidRPr="00691260" w:rsidRDefault="00F5652A" w:rsidP="00522465">
      <w:pPr>
        <w:spacing w:after="0" w:line="240" w:lineRule="auto"/>
        <w:rPr>
          <w:rFonts w:ascii="Arial" w:eastAsiaTheme="minorHAnsi" w:hAnsi="Arial" w:cs="Arial"/>
          <w:lang w:val="pt-BR"/>
        </w:rPr>
      </w:pPr>
      <w:r>
        <w:rPr>
          <w:rFonts w:ascii="Arial" w:eastAsiaTheme="minorHAnsi" w:hAnsi="Arial" w:cs="Arial"/>
          <w:lang w:val="pt-BR"/>
        </w:rPr>
        <w:t>1 – E, 2 – A, 3 – D, 4 – B, 5 – A, 6 – E, 7 – D, 8 - C</w:t>
      </w:r>
    </w:p>
    <w:sectPr w:rsidR="00F5652A" w:rsidRPr="00691260" w:rsidSect="00167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5D4"/>
    <w:multiLevelType w:val="multilevel"/>
    <w:tmpl w:val="FCF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022"/>
    <w:multiLevelType w:val="hybridMultilevel"/>
    <w:tmpl w:val="A3603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E79"/>
    <w:multiLevelType w:val="multilevel"/>
    <w:tmpl w:val="975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867"/>
    <w:multiLevelType w:val="hybridMultilevel"/>
    <w:tmpl w:val="B5A02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5EB5"/>
    <w:multiLevelType w:val="hybridMultilevel"/>
    <w:tmpl w:val="8C923D40"/>
    <w:lvl w:ilvl="0" w:tplc="C82000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123C"/>
    <w:multiLevelType w:val="multilevel"/>
    <w:tmpl w:val="6F2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D1338"/>
    <w:multiLevelType w:val="hybridMultilevel"/>
    <w:tmpl w:val="B1DCD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8BD"/>
    <w:multiLevelType w:val="multilevel"/>
    <w:tmpl w:val="5F0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260C7"/>
    <w:multiLevelType w:val="hybridMultilevel"/>
    <w:tmpl w:val="1E923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07D5B"/>
    <w:multiLevelType w:val="multilevel"/>
    <w:tmpl w:val="B4D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D1130"/>
    <w:multiLevelType w:val="hybridMultilevel"/>
    <w:tmpl w:val="19089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E4C"/>
    <w:multiLevelType w:val="multilevel"/>
    <w:tmpl w:val="D12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10A97"/>
    <w:multiLevelType w:val="hybridMultilevel"/>
    <w:tmpl w:val="EC1EB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05100"/>
    <w:multiLevelType w:val="multilevel"/>
    <w:tmpl w:val="C10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D57CF"/>
    <w:multiLevelType w:val="hybridMultilevel"/>
    <w:tmpl w:val="08424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E1F18"/>
    <w:multiLevelType w:val="multilevel"/>
    <w:tmpl w:val="4B6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A3BC4"/>
    <w:multiLevelType w:val="hybridMultilevel"/>
    <w:tmpl w:val="02B658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464AD"/>
    <w:multiLevelType w:val="hybridMultilevel"/>
    <w:tmpl w:val="3F8E7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44D59"/>
    <w:multiLevelType w:val="multilevel"/>
    <w:tmpl w:val="C3567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9" w15:restartNumberingAfterBreak="0">
    <w:nsid w:val="6A7603D9"/>
    <w:multiLevelType w:val="hybridMultilevel"/>
    <w:tmpl w:val="BE3A6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F0721"/>
    <w:multiLevelType w:val="hybridMultilevel"/>
    <w:tmpl w:val="6220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2847"/>
    <w:multiLevelType w:val="multilevel"/>
    <w:tmpl w:val="C56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893503">
    <w:abstractNumId w:val="17"/>
  </w:num>
  <w:num w:numId="2" w16cid:durableId="480656286">
    <w:abstractNumId w:val="8"/>
  </w:num>
  <w:num w:numId="3" w16cid:durableId="1660188421">
    <w:abstractNumId w:val="20"/>
  </w:num>
  <w:num w:numId="4" w16cid:durableId="929629414">
    <w:abstractNumId w:val="12"/>
  </w:num>
  <w:num w:numId="5" w16cid:durableId="239563104">
    <w:abstractNumId w:val="3"/>
  </w:num>
  <w:num w:numId="6" w16cid:durableId="200097188">
    <w:abstractNumId w:val="1"/>
  </w:num>
  <w:num w:numId="7" w16cid:durableId="226575070">
    <w:abstractNumId w:val="10"/>
  </w:num>
  <w:num w:numId="8" w16cid:durableId="1977562185">
    <w:abstractNumId w:val="14"/>
  </w:num>
  <w:num w:numId="9" w16cid:durableId="1060132635">
    <w:abstractNumId w:val="16"/>
  </w:num>
  <w:num w:numId="10" w16cid:durableId="1969816258">
    <w:abstractNumId w:val="19"/>
  </w:num>
  <w:num w:numId="11" w16cid:durableId="899368675">
    <w:abstractNumId w:val="18"/>
  </w:num>
  <w:num w:numId="12" w16cid:durableId="970942403">
    <w:abstractNumId w:val="4"/>
  </w:num>
  <w:num w:numId="13" w16cid:durableId="184104679">
    <w:abstractNumId w:val="11"/>
  </w:num>
  <w:num w:numId="14" w16cid:durableId="1500733331">
    <w:abstractNumId w:val="6"/>
  </w:num>
  <w:num w:numId="15" w16cid:durableId="1244946026">
    <w:abstractNumId w:val="7"/>
  </w:num>
  <w:num w:numId="16" w16cid:durableId="260921457">
    <w:abstractNumId w:val="0"/>
  </w:num>
  <w:num w:numId="17" w16cid:durableId="1537698702">
    <w:abstractNumId w:val="21"/>
  </w:num>
  <w:num w:numId="18" w16cid:durableId="1339652815">
    <w:abstractNumId w:val="2"/>
  </w:num>
  <w:num w:numId="19" w16cid:durableId="211773250">
    <w:abstractNumId w:val="13"/>
  </w:num>
  <w:num w:numId="20" w16cid:durableId="1820532363">
    <w:abstractNumId w:val="15"/>
  </w:num>
  <w:num w:numId="21" w16cid:durableId="180708985">
    <w:abstractNumId w:val="5"/>
  </w:num>
  <w:num w:numId="22" w16cid:durableId="144206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8"/>
    <w:rsid w:val="00040BEB"/>
    <w:rsid w:val="00045CFD"/>
    <w:rsid w:val="00077770"/>
    <w:rsid w:val="000836FE"/>
    <w:rsid w:val="00084374"/>
    <w:rsid w:val="00093E0B"/>
    <w:rsid w:val="000A715A"/>
    <w:rsid w:val="000B2C68"/>
    <w:rsid w:val="000D2451"/>
    <w:rsid w:val="001550BA"/>
    <w:rsid w:val="001676EB"/>
    <w:rsid w:val="001B4A97"/>
    <w:rsid w:val="001D7E14"/>
    <w:rsid w:val="00232355"/>
    <w:rsid w:val="00260B7C"/>
    <w:rsid w:val="002704CB"/>
    <w:rsid w:val="002903A1"/>
    <w:rsid w:val="002B3B3F"/>
    <w:rsid w:val="002F4D36"/>
    <w:rsid w:val="0030259A"/>
    <w:rsid w:val="00320923"/>
    <w:rsid w:val="00350C17"/>
    <w:rsid w:val="00357889"/>
    <w:rsid w:val="003A3CB2"/>
    <w:rsid w:val="003C1A7B"/>
    <w:rsid w:val="004404DF"/>
    <w:rsid w:val="00464788"/>
    <w:rsid w:val="004B32AA"/>
    <w:rsid w:val="00522465"/>
    <w:rsid w:val="00561648"/>
    <w:rsid w:val="005E18E6"/>
    <w:rsid w:val="00631A80"/>
    <w:rsid w:val="00656DB3"/>
    <w:rsid w:val="00691260"/>
    <w:rsid w:val="006E0CED"/>
    <w:rsid w:val="006E710C"/>
    <w:rsid w:val="007338A0"/>
    <w:rsid w:val="00745112"/>
    <w:rsid w:val="007467C8"/>
    <w:rsid w:val="00754ED8"/>
    <w:rsid w:val="00766688"/>
    <w:rsid w:val="00770D47"/>
    <w:rsid w:val="00780E99"/>
    <w:rsid w:val="007F2E58"/>
    <w:rsid w:val="008420D2"/>
    <w:rsid w:val="008423EC"/>
    <w:rsid w:val="00844502"/>
    <w:rsid w:val="008B4AF8"/>
    <w:rsid w:val="009C6795"/>
    <w:rsid w:val="009D2AB2"/>
    <w:rsid w:val="009E5656"/>
    <w:rsid w:val="00A06356"/>
    <w:rsid w:val="00A07EF3"/>
    <w:rsid w:val="00A15CB1"/>
    <w:rsid w:val="00A55147"/>
    <w:rsid w:val="00A70E1B"/>
    <w:rsid w:val="00A84494"/>
    <w:rsid w:val="00AA589A"/>
    <w:rsid w:val="00AC7B26"/>
    <w:rsid w:val="00B02AC9"/>
    <w:rsid w:val="00B0651D"/>
    <w:rsid w:val="00B32704"/>
    <w:rsid w:val="00BB0E03"/>
    <w:rsid w:val="00BC10E5"/>
    <w:rsid w:val="00C0659A"/>
    <w:rsid w:val="00C23476"/>
    <w:rsid w:val="00C51F34"/>
    <w:rsid w:val="00C57D19"/>
    <w:rsid w:val="00C81933"/>
    <w:rsid w:val="00CA466D"/>
    <w:rsid w:val="00CC49DC"/>
    <w:rsid w:val="00CD595F"/>
    <w:rsid w:val="00D0322F"/>
    <w:rsid w:val="00D068A2"/>
    <w:rsid w:val="00D6246F"/>
    <w:rsid w:val="00D63D4A"/>
    <w:rsid w:val="00D81400"/>
    <w:rsid w:val="00DA501E"/>
    <w:rsid w:val="00DC5D28"/>
    <w:rsid w:val="00DD1023"/>
    <w:rsid w:val="00DE15ED"/>
    <w:rsid w:val="00E21AB5"/>
    <w:rsid w:val="00E2624C"/>
    <w:rsid w:val="00E72322"/>
    <w:rsid w:val="00EE365A"/>
    <w:rsid w:val="00F16A0E"/>
    <w:rsid w:val="00F467D9"/>
    <w:rsid w:val="00F5652A"/>
    <w:rsid w:val="00F839FB"/>
    <w:rsid w:val="00F94A3D"/>
    <w:rsid w:val="00FD6303"/>
    <w:rsid w:val="00FF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E78"/>
  <w15:docId w15:val="{8C5B40A7-1170-471D-B298-407E8CB8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88"/>
    <w:rPr>
      <w:rFonts w:ascii="Calibri" w:eastAsia="Calibri" w:hAnsi="Calibri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788"/>
    <w:rPr>
      <w:rFonts w:ascii="Tahoma" w:eastAsia="Calibri" w:hAnsi="Tahoma" w:cs="Tahoma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770D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5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2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PF</dc:creator>
  <cp:lastModifiedBy>Sabrina hagemann</cp:lastModifiedBy>
  <cp:revision>7</cp:revision>
  <cp:lastPrinted>2022-10-26T18:40:00Z</cp:lastPrinted>
  <dcterms:created xsi:type="dcterms:W3CDTF">2023-03-27T22:02:00Z</dcterms:created>
  <dcterms:modified xsi:type="dcterms:W3CDTF">2024-09-11T20:29:00Z</dcterms:modified>
</cp:coreProperties>
</file>