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CFE10" w14:textId="5E31192B" w:rsidR="00035FCB" w:rsidRDefault="007C6120" w:rsidP="002F7885">
      <w:pPr>
        <w:jc w:val="both"/>
        <w:rPr>
          <w:b/>
          <w:sz w:val="28"/>
          <w:szCs w:val="28"/>
        </w:rPr>
      </w:pPr>
      <w:r w:rsidRPr="001C6022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20D0F2F" wp14:editId="1A0C4350">
            <wp:extent cx="23050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1C1">
        <w:rPr>
          <w:b/>
          <w:sz w:val="28"/>
          <w:szCs w:val="28"/>
        </w:rPr>
        <w:t xml:space="preserve">                       </w:t>
      </w:r>
      <w:r w:rsidR="00046945">
        <w:rPr>
          <w:b/>
          <w:sz w:val="28"/>
          <w:szCs w:val="28"/>
        </w:rPr>
        <w:t>CURSO DE ENGENHARIA CIVIL</w:t>
      </w:r>
    </w:p>
    <w:p w14:paraId="7B0C75CC" w14:textId="6D491D38" w:rsidR="00BD1E35" w:rsidRDefault="00BD1E35" w:rsidP="002F7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DISCIPLINA DE MEIO AMBIENTE</w:t>
      </w:r>
      <w:r w:rsidR="006031C1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Prof. Eng. José Henrique Bassani</w:t>
      </w:r>
    </w:p>
    <w:p w14:paraId="109A0F26" w14:textId="40652E88" w:rsidR="00717AE4" w:rsidRDefault="0027471E" w:rsidP="002F7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AULA 3</w:t>
      </w:r>
    </w:p>
    <w:p w14:paraId="2470F1E7" w14:textId="5E98599C" w:rsidR="0027471E" w:rsidRPr="0027471E" w:rsidRDefault="0027471E" w:rsidP="0027471E">
      <w:pPr>
        <w:jc w:val="both"/>
        <w:rPr>
          <w:b/>
          <w:sz w:val="28"/>
          <w:szCs w:val="28"/>
        </w:rPr>
      </w:pPr>
      <w:r w:rsidRPr="0027471E">
        <w:rPr>
          <w:b/>
          <w:sz w:val="28"/>
          <w:szCs w:val="28"/>
        </w:rPr>
        <w:t xml:space="preserve">UNIDADE IX </w:t>
      </w:r>
      <w:r>
        <w:rPr>
          <w:b/>
          <w:sz w:val="28"/>
          <w:szCs w:val="28"/>
        </w:rPr>
        <w:t>–</w:t>
      </w:r>
      <w:r w:rsidRPr="0027471E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>ONTROLE AMBIENTAL</w:t>
      </w:r>
    </w:p>
    <w:p w14:paraId="1BFCFD91" w14:textId="77777777" w:rsidR="0027471E" w:rsidRPr="006031C1" w:rsidRDefault="0027471E" w:rsidP="0027471E">
      <w:pPr>
        <w:jc w:val="both"/>
        <w:rPr>
          <w:bCs/>
          <w:sz w:val="24"/>
          <w:szCs w:val="24"/>
        </w:rPr>
      </w:pPr>
      <w:r w:rsidRPr="006031C1">
        <w:rPr>
          <w:b/>
          <w:sz w:val="24"/>
          <w:szCs w:val="24"/>
        </w:rPr>
        <w:t>9.1 Programas de recuperação ambiental</w:t>
      </w:r>
    </w:p>
    <w:p w14:paraId="389E2519" w14:textId="177CDE06" w:rsidR="006031C1" w:rsidRDefault="006031C1" w:rsidP="0027471E">
      <w:pPr>
        <w:jc w:val="both"/>
        <w:rPr>
          <w:bCs/>
          <w:sz w:val="24"/>
          <w:szCs w:val="24"/>
        </w:rPr>
      </w:pPr>
      <w:r w:rsidRPr="006031C1">
        <w:rPr>
          <w:b/>
          <w:sz w:val="24"/>
          <w:szCs w:val="24"/>
        </w:rPr>
        <w:t>Recuperação ambiental</w:t>
      </w:r>
      <w:r w:rsidRPr="006031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pode ser definido como sendo as</w:t>
      </w:r>
      <w:r w:rsidRPr="006031C1">
        <w:rPr>
          <w:bCs/>
          <w:sz w:val="24"/>
          <w:szCs w:val="24"/>
        </w:rPr>
        <w:t xml:space="preserve"> </w:t>
      </w:r>
      <w:r w:rsidRPr="006031C1">
        <w:rPr>
          <w:b/>
          <w:sz w:val="24"/>
          <w:szCs w:val="24"/>
        </w:rPr>
        <w:t>intervenções realizadas com intuito de restituir as condições de um ambiente natural degradado ou alterado a um estado próximo ao seu original, em parte ou em sua totalidade</w:t>
      </w:r>
      <w:r w:rsidRPr="006031C1">
        <w:rPr>
          <w:bCs/>
          <w:sz w:val="24"/>
          <w:szCs w:val="24"/>
        </w:rPr>
        <w:t>.</w:t>
      </w:r>
    </w:p>
    <w:p w14:paraId="38C80A2B" w14:textId="1142CEC7" w:rsidR="006031C1" w:rsidRDefault="006031C1" w:rsidP="0027471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6031C1">
        <w:rPr>
          <w:bCs/>
          <w:sz w:val="24"/>
          <w:szCs w:val="24"/>
        </w:rPr>
        <w:t> </w:t>
      </w:r>
      <w:hyperlink r:id="rId6" w:tgtFrame="_blank" w:history="1">
        <w:r w:rsidRPr="006031C1">
          <w:rPr>
            <w:rStyle w:val="Hyperlink"/>
            <w:bCs/>
            <w:color w:val="auto"/>
            <w:sz w:val="24"/>
            <w:szCs w:val="24"/>
          </w:rPr>
          <w:t>Decreto nº 8972/17</w:t>
        </w:r>
      </w:hyperlink>
      <w:r w:rsidRPr="006031C1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 apresenta </w:t>
      </w:r>
      <w:r w:rsidRPr="006031C1">
        <w:rPr>
          <w:bCs/>
          <w:sz w:val="24"/>
          <w:szCs w:val="24"/>
        </w:rPr>
        <w:t xml:space="preserve">uma </w:t>
      </w:r>
      <w:r>
        <w:rPr>
          <w:bCs/>
          <w:sz w:val="24"/>
          <w:szCs w:val="24"/>
        </w:rPr>
        <w:t>definição</w:t>
      </w:r>
      <w:r w:rsidRPr="006031C1">
        <w:rPr>
          <w:bCs/>
          <w:sz w:val="24"/>
          <w:szCs w:val="24"/>
        </w:rPr>
        <w:t xml:space="preserve"> mais específicas e atua</w:t>
      </w:r>
      <w:r>
        <w:rPr>
          <w:bCs/>
          <w:sz w:val="24"/>
          <w:szCs w:val="24"/>
        </w:rPr>
        <w:t>l</w:t>
      </w:r>
      <w:r w:rsidRPr="006031C1">
        <w:rPr>
          <w:bCs/>
          <w:sz w:val="24"/>
          <w:szCs w:val="24"/>
        </w:rPr>
        <w:t>, considera</w:t>
      </w:r>
      <w:r>
        <w:rPr>
          <w:bCs/>
          <w:sz w:val="24"/>
          <w:szCs w:val="24"/>
        </w:rPr>
        <w:t xml:space="preserve">ndo </w:t>
      </w:r>
      <w:r w:rsidRPr="006031C1">
        <w:rPr>
          <w:bCs/>
          <w:sz w:val="24"/>
          <w:szCs w:val="24"/>
        </w:rPr>
        <w:t> </w:t>
      </w:r>
      <w:r w:rsidRPr="006031C1">
        <w:rPr>
          <w:bCs/>
          <w:i/>
          <w:iCs/>
          <w:sz w:val="24"/>
          <w:szCs w:val="24"/>
        </w:rPr>
        <w:t xml:space="preserve">recuperação ou recomposição </w:t>
      </w:r>
      <w:r w:rsidRPr="006031C1">
        <w:rPr>
          <w:bCs/>
          <w:i/>
          <w:iCs/>
          <w:sz w:val="24"/>
          <w:szCs w:val="24"/>
          <w:u w:val="single"/>
        </w:rPr>
        <w:t>da vegetação nativa</w:t>
      </w:r>
      <w:r w:rsidRPr="006031C1">
        <w:rPr>
          <w:bCs/>
          <w:sz w:val="24"/>
          <w:szCs w:val="24"/>
        </w:rPr>
        <w:t> a “restituição da cobertura vegetal nativa por meio de implantação de sistema agroflorestal, de reflorestamento, de regeneração natural da vegetação, de reabilitação ecológica e de restauração ecológica”</w:t>
      </w:r>
      <w:r>
        <w:rPr>
          <w:bCs/>
          <w:sz w:val="24"/>
          <w:szCs w:val="24"/>
        </w:rPr>
        <w:t>.</w:t>
      </w:r>
    </w:p>
    <w:p w14:paraId="5EC9D95C" w14:textId="46CE1121" w:rsidR="006031C1" w:rsidRDefault="006031C1" w:rsidP="0027471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IBAMA, considera ainda como definição do</w:t>
      </w:r>
      <w:r w:rsidRPr="006031C1">
        <w:rPr>
          <w:bCs/>
          <w:sz w:val="24"/>
          <w:szCs w:val="24"/>
        </w:rPr>
        <w:t xml:space="preserve"> termo “recuperação ambiental” </w:t>
      </w:r>
      <w:r>
        <w:rPr>
          <w:bCs/>
          <w:sz w:val="24"/>
          <w:szCs w:val="24"/>
        </w:rPr>
        <w:t>a</w:t>
      </w:r>
      <w:r w:rsidRPr="006031C1">
        <w:rPr>
          <w:bCs/>
          <w:sz w:val="24"/>
          <w:szCs w:val="24"/>
        </w:rPr>
        <w:t xml:space="preserve"> utiliza</w:t>
      </w:r>
      <w:r>
        <w:rPr>
          <w:bCs/>
          <w:sz w:val="24"/>
          <w:szCs w:val="24"/>
        </w:rPr>
        <w:t>ção</w:t>
      </w:r>
      <w:r w:rsidRPr="006031C1">
        <w:rPr>
          <w:bCs/>
          <w:sz w:val="24"/>
          <w:szCs w:val="24"/>
        </w:rPr>
        <w:t xml:space="preserve"> de forma mais ampla, associado a diversas soluções reparatórias por danos ou impactos a outros atributos naturais, como à fauna, à pesca ou à qualidade ambiental, de forma geral.</w:t>
      </w:r>
    </w:p>
    <w:p w14:paraId="34C37362" w14:textId="492E4DF8" w:rsidR="002D6BBB" w:rsidRDefault="006031C1" w:rsidP="002D6BB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Segundo este órgão, a</w:t>
      </w:r>
      <w:r w:rsidRPr="006031C1">
        <w:rPr>
          <w:bCs/>
          <w:sz w:val="24"/>
          <w:szCs w:val="24"/>
        </w:rPr>
        <w:t> </w:t>
      </w:r>
      <w:r w:rsidRPr="006031C1">
        <w:rPr>
          <w:bCs/>
          <w:i/>
          <w:iCs/>
          <w:sz w:val="24"/>
          <w:szCs w:val="24"/>
        </w:rPr>
        <w:t>recuperação ambiental</w:t>
      </w:r>
      <w:r w:rsidRPr="006031C1">
        <w:rPr>
          <w:bCs/>
          <w:sz w:val="24"/>
          <w:szCs w:val="24"/>
        </w:rPr>
        <w:t> é a forma natural e desejável de reparação pelo dano causado no ambiente, com o intuito de se deter os efeitos nocivos e ainda reestabelecer minimamente os serviços ecossistêmicos interrompidos com a conduta ou atividade lesiva. Tanto a ação ou atividade impactante (sujeita a licença ou autorização ambiental) como a ilícita (proibida ou cometida sem licença ou autorização ambiental devida) pode resultar em situações em que sejam necessárias medidas para a recuperação do ambiente.</w:t>
      </w:r>
    </w:p>
    <w:p w14:paraId="59FF7CF6" w14:textId="77777777" w:rsidR="002D6BBB" w:rsidRDefault="002D6BBB" w:rsidP="002D6BBB">
      <w:pPr>
        <w:spacing w:after="0" w:line="240" w:lineRule="auto"/>
        <w:jc w:val="both"/>
        <w:rPr>
          <w:bCs/>
          <w:sz w:val="24"/>
          <w:szCs w:val="24"/>
        </w:rPr>
      </w:pPr>
    </w:p>
    <w:p w14:paraId="6F60FF90" w14:textId="5113DE4E" w:rsidR="006031C1" w:rsidRPr="006031C1" w:rsidRDefault="006031C1" w:rsidP="002D6BBB">
      <w:pPr>
        <w:spacing w:after="0" w:line="240" w:lineRule="auto"/>
        <w:jc w:val="both"/>
        <w:rPr>
          <w:bCs/>
          <w:sz w:val="24"/>
          <w:szCs w:val="24"/>
        </w:rPr>
      </w:pPr>
      <w:r w:rsidRPr="006031C1">
        <w:rPr>
          <w:bCs/>
          <w:sz w:val="24"/>
          <w:szCs w:val="24"/>
        </w:rPr>
        <w:drawing>
          <wp:inline distT="0" distB="0" distL="0" distR="0" wp14:anchorId="02442DB5" wp14:editId="7423206F">
            <wp:extent cx="6301740" cy="1844040"/>
            <wp:effectExtent l="0" t="0" r="3810" b="3810"/>
            <wp:docPr id="10152664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664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ABD46" w14:textId="77777777" w:rsidR="002D6BBB" w:rsidRPr="002D6BBB" w:rsidRDefault="002D6BBB" w:rsidP="002D6BBB">
      <w:pPr>
        <w:spacing w:after="0" w:line="240" w:lineRule="auto"/>
        <w:jc w:val="both"/>
        <w:rPr>
          <w:bCs/>
          <w:sz w:val="24"/>
          <w:szCs w:val="24"/>
        </w:rPr>
      </w:pPr>
      <w:r w:rsidRPr="002D6BBB">
        <w:rPr>
          <w:b/>
          <w:sz w:val="24"/>
          <w:szCs w:val="24"/>
        </w:rPr>
        <w:lastRenderedPageBreak/>
        <w:t>A </w:t>
      </w:r>
      <w:r w:rsidRPr="002D6BBB">
        <w:rPr>
          <w:b/>
          <w:i/>
          <w:iCs/>
          <w:sz w:val="24"/>
          <w:szCs w:val="24"/>
        </w:rPr>
        <w:t>reparação</w:t>
      </w:r>
      <w:r w:rsidRPr="002D6BBB">
        <w:rPr>
          <w:b/>
          <w:sz w:val="24"/>
          <w:szCs w:val="24"/>
        </w:rPr>
        <w:t> </w:t>
      </w:r>
      <w:r w:rsidRPr="002D6BBB">
        <w:rPr>
          <w:b/>
          <w:i/>
          <w:iCs/>
          <w:sz w:val="24"/>
          <w:szCs w:val="24"/>
        </w:rPr>
        <w:t>do dano</w:t>
      </w:r>
      <w:r w:rsidRPr="002D6BBB">
        <w:rPr>
          <w:b/>
          <w:sz w:val="24"/>
          <w:szCs w:val="24"/>
        </w:rPr>
        <w:t xml:space="preserve"> é medida administrativa de natureza imprescritível, </w:t>
      </w:r>
      <w:r w:rsidRPr="002D6BBB">
        <w:rPr>
          <w:bCs/>
          <w:sz w:val="24"/>
          <w:szCs w:val="24"/>
        </w:rPr>
        <w:t>decorrente do princípio do poluidor-pagador, o qual imputa ao causador do dano/impacto ambiental a responsabilidade de arcar com os custos resultantes da poluição/degradação.</w:t>
      </w:r>
    </w:p>
    <w:p w14:paraId="7C0BD362" w14:textId="0C0AD8EF" w:rsidR="002D6BBB" w:rsidRPr="002D6BBB" w:rsidRDefault="002D6BBB" w:rsidP="002D6BBB">
      <w:pPr>
        <w:spacing w:after="0" w:line="240" w:lineRule="auto"/>
        <w:jc w:val="both"/>
        <w:rPr>
          <w:bCs/>
          <w:sz w:val="24"/>
          <w:szCs w:val="24"/>
        </w:rPr>
      </w:pPr>
      <w:r w:rsidRPr="002D6BBB">
        <w:rPr>
          <w:bCs/>
          <w:sz w:val="24"/>
          <w:szCs w:val="24"/>
        </w:rPr>
        <w:t>Também chamada de reparação </w:t>
      </w:r>
      <w:r w:rsidRPr="002D6BBB">
        <w:rPr>
          <w:bCs/>
          <w:i/>
          <w:iCs/>
          <w:sz w:val="24"/>
          <w:szCs w:val="24"/>
        </w:rPr>
        <w:t>in situ</w:t>
      </w:r>
      <w:r w:rsidRPr="002D6BBB">
        <w:rPr>
          <w:bCs/>
          <w:sz w:val="24"/>
          <w:szCs w:val="24"/>
        </w:rPr>
        <w:t>, a </w:t>
      </w:r>
      <w:r w:rsidRPr="002D6BBB">
        <w:rPr>
          <w:bCs/>
          <w:i/>
          <w:iCs/>
          <w:sz w:val="24"/>
          <w:szCs w:val="24"/>
        </w:rPr>
        <w:t>reparação direta do dano</w:t>
      </w:r>
      <w:r w:rsidRPr="002D6BBB">
        <w:rPr>
          <w:bCs/>
          <w:sz w:val="24"/>
          <w:szCs w:val="24"/>
        </w:rPr>
        <w:t> é sempre a opção mais adequada, devendo ser implementada por meio de projetos de recuperação ambiental de áreas degradadas (</w:t>
      </w:r>
      <w:proofErr w:type="spellStart"/>
      <w:r w:rsidRPr="002D6BBB">
        <w:rPr>
          <w:bCs/>
          <w:sz w:val="24"/>
          <w:szCs w:val="24"/>
        </w:rPr>
        <w:t>PRADs</w:t>
      </w:r>
      <w:proofErr w:type="spellEnd"/>
      <w:r w:rsidRPr="002D6BBB">
        <w:rPr>
          <w:bCs/>
          <w:sz w:val="24"/>
          <w:szCs w:val="24"/>
        </w:rPr>
        <w:t>). Essa reparação, porém, nem sempre é possível ou viável, o que deve ser tecnicamente avaliado, cabendo a </w:t>
      </w:r>
      <w:r w:rsidRPr="002D6BBB">
        <w:rPr>
          <w:bCs/>
          <w:i/>
          <w:iCs/>
          <w:sz w:val="24"/>
          <w:szCs w:val="24"/>
        </w:rPr>
        <w:t>reparação indireta do dano</w:t>
      </w:r>
      <w:r w:rsidRPr="002D6BBB">
        <w:rPr>
          <w:bCs/>
          <w:sz w:val="24"/>
          <w:szCs w:val="24"/>
        </w:rPr>
        <w:t>, ou </w:t>
      </w:r>
      <w:proofErr w:type="spellStart"/>
      <w:r w:rsidRPr="002D6BBB">
        <w:rPr>
          <w:bCs/>
          <w:i/>
          <w:iCs/>
          <w:sz w:val="24"/>
          <w:szCs w:val="24"/>
        </w:rPr>
        <w:t>ex</w:t>
      </w:r>
      <w:proofErr w:type="spellEnd"/>
      <w:r w:rsidRPr="002D6BBB">
        <w:rPr>
          <w:bCs/>
          <w:i/>
          <w:iCs/>
          <w:sz w:val="24"/>
          <w:szCs w:val="24"/>
        </w:rPr>
        <w:t xml:space="preserve"> situ,</w:t>
      </w:r>
      <w:r w:rsidRPr="002D6BBB">
        <w:rPr>
          <w:bCs/>
          <w:sz w:val="24"/>
          <w:szCs w:val="24"/>
        </w:rPr>
        <w:t> por meio de outra solução</w:t>
      </w:r>
      <w:r>
        <w:rPr>
          <w:bCs/>
          <w:sz w:val="24"/>
          <w:szCs w:val="24"/>
        </w:rPr>
        <w:t>.</w:t>
      </w:r>
    </w:p>
    <w:p w14:paraId="7DCE0B0B" w14:textId="77777777" w:rsidR="0027471E" w:rsidRPr="006031C1" w:rsidRDefault="0027471E" w:rsidP="002D6BBB">
      <w:pPr>
        <w:spacing w:after="0" w:line="240" w:lineRule="auto"/>
        <w:jc w:val="both"/>
        <w:rPr>
          <w:b/>
          <w:sz w:val="24"/>
          <w:szCs w:val="24"/>
        </w:rPr>
      </w:pPr>
    </w:p>
    <w:p w14:paraId="53986490" w14:textId="77777777" w:rsidR="0027471E" w:rsidRDefault="0027471E" w:rsidP="0027471E">
      <w:pPr>
        <w:jc w:val="both"/>
        <w:rPr>
          <w:b/>
          <w:sz w:val="24"/>
          <w:szCs w:val="24"/>
        </w:rPr>
      </w:pPr>
      <w:r w:rsidRPr="006031C1">
        <w:rPr>
          <w:b/>
          <w:sz w:val="24"/>
          <w:szCs w:val="24"/>
        </w:rPr>
        <w:t>9.2 Monitoramento e custos de monitoramento</w:t>
      </w:r>
    </w:p>
    <w:p w14:paraId="6728AD65" w14:textId="77777777" w:rsidR="00B077FE" w:rsidRDefault="00B077FE" w:rsidP="0027471E">
      <w:pPr>
        <w:jc w:val="both"/>
        <w:rPr>
          <w:bCs/>
          <w:sz w:val="24"/>
          <w:szCs w:val="24"/>
        </w:rPr>
      </w:pPr>
      <w:r w:rsidRPr="00B077FE">
        <w:rPr>
          <w:bCs/>
          <w:sz w:val="24"/>
          <w:szCs w:val="24"/>
        </w:rPr>
        <w:t>O monitoramento</w:t>
      </w:r>
      <w:r>
        <w:rPr>
          <w:bCs/>
          <w:sz w:val="24"/>
          <w:szCs w:val="24"/>
        </w:rPr>
        <w:t xml:space="preserve"> tanto dos impactos quanto da recuperação ambiental, constituem-se nas medidas de mensuração de cada um dos itens elencados no RIMA, e outros que venham a ser incluídos caso percebidos que possam complementar os trabalhos,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medida que o tempo de monitoramento decorre. </w:t>
      </w:r>
    </w:p>
    <w:p w14:paraId="58FD1A7B" w14:textId="5A77C124" w:rsidR="00B077FE" w:rsidRDefault="00B077FE" w:rsidP="0027471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Faz o registro das diversas alterações que ocorrem ao longo do tempo em cada elemento estudado. Como por exemplo, se temos os aspectos erosivos, teremos a quantidade de material erodido, seu sequenciamento na natureza até o ponto de deposição. Tal situação também monitora os efluentes líquidos, os gases, poeiras, fumaças e os resíduos sólidos. As vegetações plantadas como medidas compensatórias, seu crescimento e reposição em caso de morte. Os levantamentos são quantitativos e qualitativos.</w:t>
      </w:r>
    </w:p>
    <w:p w14:paraId="30382CB8" w14:textId="3D12989F" w:rsidR="00B077FE" w:rsidRPr="00B077FE" w:rsidRDefault="00B077FE" w:rsidP="0027471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 custos incluem os equipamentos utilizados, os deslocamentos, os salários das pessoas que fazem o monitoramento, a produção dos relatórios e tudo mais que diz respeito aos desembolsos para o trabalho de monitoramento. </w:t>
      </w:r>
    </w:p>
    <w:p w14:paraId="1856CDB1" w14:textId="72F00A90" w:rsidR="0027471E" w:rsidRDefault="0027471E" w:rsidP="0027471E">
      <w:pPr>
        <w:jc w:val="both"/>
        <w:rPr>
          <w:b/>
          <w:sz w:val="24"/>
          <w:szCs w:val="24"/>
        </w:rPr>
      </w:pPr>
      <w:r w:rsidRPr="006031C1">
        <w:rPr>
          <w:b/>
          <w:sz w:val="24"/>
          <w:szCs w:val="24"/>
        </w:rPr>
        <w:t>9.3 Medidas mitigadoras</w:t>
      </w:r>
      <w:r w:rsidR="00EB3EF2">
        <w:rPr>
          <w:b/>
          <w:sz w:val="24"/>
          <w:szCs w:val="24"/>
        </w:rPr>
        <w:t>,</w:t>
      </w:r>
      <w:r w:rsidRPr="006031C1">
        <w:rPr>
          <w:b/>
          <w:sz w:val="24"/>
          <w:szCs w:val="24"/>
        </w:rPr>
        <w:t xml:space="preserve"> compensatórias</w:t>
      </w:r>
      <w:r w:rsidR="00EB3EF2">
        <w:rPr>
          <w:b/>
          <w:sz w:val="24"/>
          <w:szCs w:val="24"/>
        </w:rPr>
        <w:t xml:space="preserve"> e outras:</w:t>
      </w:r>
    </w:p>
    <w:p w14:paraId="6E4820AA" w14:textId="77777777" w:rsidR="00EB3EF2" w:rsidRPr="00EB3EF2" w:rsidRDefault="00EB3EF2" w:rsidP="0027471E">
      <w:pPr>
        <w:jc w:val="both"/>
        <w:rPr>
          <w:b/>
          <w:sz w:val="24"/>
          <w:szCs w:val="24"/>
        </w:rPr>
      </w:pPr>
      <w:r w:rsidRPr="00EB3EF2">
        <w:rPr>
          <w:b/>
          <w:sz w:val="24"/>
          <w:szCs w:val="24"/>
        </w:rPr>
        <w:t xml:space="preserve">Tipo da Medida: </w:t>
      </w:r>
    </w:p>
    <w:p w14:paraId="7608A84A" w14:textId="452D19EB" w:rsidR="00EB3EF2" w:rsidRDefault="00EB3EF2" w:rsidP="0027471E">
      <w:pPr>
        <w:jc w:val="both"/>
        <w:rPr>
          <w:bCs/>
          <w:sz w:val="24"/>
          <w:szCs w:val="24"/>
        </w:rPr>
      </w:pPr>
      <w:r w:rsidRPr="00EB3EF2">
        <w:rPr>
          <w:b/>
          <w:sz w:val="24"/>
          <w:szCs w:val="24"/>
        </w:rPr>
        <w:t>Mitigadora</w:t>
      </w:r>
      <w:r w:rsidRPr="00EB3EF2">
        <w:rPr>
          <w:bCs/>
          <w:sz w:val="24"/>
          <w:szCs w:val="24"/>
        </w:rPr>
        <w:t xml:space="preserve"> – quando a ação resulta na redução dos efeitos do impacto ambiental negativo; </w:t>
      </w:r>
    </w:p>
    <w:p w14:paraId="3740B8ED" w14:textId="02B85E5C" w:rsidR="00EB3EF2" w:rsidRDefault="00EB3EF2" w:rsidP="0027471E">
      <w:pPr>
        <w:jc w:val="both"/>
        <w:rPr>
          <w:bCs/>
          <w:sz w:val="24"/>
          <w:szCs w:val="24"/>
        </w:rPr>
      </w:pPr>
      <w:r w:rsidRPr="00EB3EF2">
        <w:rPr>
          <w:b/>
          <w:sz w:val="24"/>
          <w:szCs w:val="24"/>
        </w:rPr>
        <w:t>Controle</w:t>
      </w:r>
      <w:r w:rsidRPr="00EB3EF2">
        <w:rPr>
          <w:bCs/>
          <w:sz w:val="24"/>
          <w:szCs w:val="24"/>
        </w:rPr>
        <w:t xml:space="preserve"> – quando a ação objetiva </w:t>
      </w:r>
    </w:p>
    <w:p w14:paraId="69371F4B" w14:textId="77777777" w:rsidR="00EB3EF2" w:rsidRDefault="00EB3EF2" w:rsidP="00EB3EF2">
      <w:pPr>
        <w:pStyle w:val="PargrafodaLista"/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EB3EF2">
        <w:rPr>
          <w:bCs/>
          <w:sz w:val="24"/>
          <w:szCs w:val="24"/>
        </w:rPr>
        <w:t>acompanhar as condições do fator ambiental afetado de modo a validar a avaliação do impacto negativo identificado e/ou da eficácia da medida mitigadora proposta para este impacto</w:t>
      </w:r>
      <w:r w:rsidRPr="00EB3EF2">
        <w:rPr>
          <w:bCs/>
          <w:sz w:val="24"/>
          <w:szCs w:val="24"/>
        </w:rPr>
        <w:t>;</w:t>
      </w:r>
    </w:p>
    <w:p w14:paraId="609FCF5D" w14:textId="77777777" w:rsidR="00EB3EF2" w:rsidRDefault="00EB3EF2" w:rsidP="00EB3EF2">
      <w:pPr>
        <w:pStyle w:val="PargrafodaLista"/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EB3EF2">
        <w:rPr>
          <w:bCs/>
          <w:sz w:val="24"/>
          <w:szCs w:val="24"/>
        </w:rPr>
        <w:t xml:space="preserve"> servir de subsídio para proposição de mitigação ou mesmo para aumento do conhecimento tecnológico e científico; </w:t>
      </w:r>
    </w:p>
    <w:p w14:paraId="521EC183" w14:textId="77777777" w:rsidR="00EB3EF2" w:rsidRDefault="00EB3EF2" w:rsidP="00EB3EF2">
      <w:pPr>
        <w:jc w:val="both"/>
        <w:rPr>
          <w:bCs/>
          <w:sz w:val="24"/>
          <w:szCs w:val="24"/>
        </w:rPr>
      </w:pPr>
      <w:r w:rsidRPr="00EB3EF2">
        <w:rPr>
          <w:b/>
          <w:sz w:val="24"/>
          <w:szCs w:val="24"/>
        </w:rPr>
        <w:lastRenderedPageBreak/>
        <w:t>Compensatória</w:t>
      </w:r>
      <w:r w:rsidRPr="00EB3EF2">
        <w:rPr>
          <w:bCs/>
          <w:sz w:val="24"/>
          <w:szCs w:val="24"/>
        </w:rPr>
        <w:t xml:space="preserve"> – quando a ação objetiva compensar um impacto ambiental negativo significante e não mitigável através de melhorias em outro local ou por novo recurso, dentro ou fora da área de influência do empreendimento; </w:t>
      </w:r>
    </w:p>
    <w:p w14:paraId="75FF636E" w14:textId="77777777" w:rsidR="00EB3EF2" w:rsidRDefault="00EB3EF2" w:rsidP="00EB3EF2">
      <w:pPr>
        <w:jc w:val="both"/>
        <w:rPr>
          <w:bCs/>
          <w:sz w:val="24"/>
          <w:szCs w:val="24"/>
        </w:rPr>
      </w:pPr>
      <w:r w:rsidRPr="00EB3EF2">
        <w:rPr>
          <w:b/>
          <w:sz w:val="24"/>
          <w:szCs w:val="24"/>
        </w:rPr>
        <w:t>Potencializadora</w:t>
      </w:r>
      <w:r w:rsidRPr="00EB3EF2">
        <w:rPr>
          <w:bCs/>
          <w:sz w:val="24"/>
          <w:szCs w:val="24"/>
        </w:rPr>
        <w:t xml:space="preserve"> – quando a ação resulta no aumento dos efeitos do impacto ambiental positivo. Caráter da Medida Mitigadora: </w:t>
      </w:r>
    </w:p>
    <w:p w14:paraId="040F3CE0" w14:textId="77777777" w:rsidR="00EB3EF2" w:rsidRDefault="00EB3EF2" w:rsidP="00EB3EF2">
      <w:pPr>
        <w:jc w:val="both"/>
        <w:rPr>
          <w:bCs/>
          <w:sz w:val="24"/>
          <w:szCs w:val="24"/>
        </w:rPr>
      </w:pPr>
      <w:r w:rsidRPr="00EB3EF2">
        <w:rPr>
          <w:b/>
          <w:sz w:val="24"/>
          <w:szCs w:val="24"/>
        </w:rPr>
        <w:t>Preventiva</w:t>
      </w:r>
      <w:r w:rsidRPr="00EB3EF2">
        <w:rPr>
          <w:bCs/>
          <w:sz w:val="24"/>
          <w:szCs w:val="24"/>
        </w:rPr>
        <w:t xml:space="preserve"> – quando a ação resulta na prevenção da ocorrência total ou parcial do impacto ambiental negativo; </w:t>
      </w:r>
    </w:p>
    <w:p w14:paraId="0F082DD5" w14:textId="77777777" w:rsidR="00EB3EF2" w:rsidRDefault="00EB3EF2" w:rsidP="00EB3EF2">
      <w:pPr>
        <w:jc w:val="both"/>
        <w:rPr>
          <w:bCs/>
          <w:sz w:val="24"/>
          <w:szCs w:val="24"/>
        </w:rPr>
      </w:pPr>
      <w:r w:rsidRPr="00EB3EF2">
        <w:rPr>
          <w:b/>
          <w:sz w:val="24"/>
          <w:szCs w:val="24"/>
        </w:rPr>
        <w:t>Corretiva</w:t>
      </w:r>
      <w:r w:rsidRPr="00EB3EF2">
        <w:rPr>
          <w:bCs/>
          <w:sz w:val="24"/>
          <w:szCs w:val="24"/>
        </w:rPr>
        <w:t xml:space="preserve"> – quando a ação resulta na correção total ou parcial do impacto ambiental negativo que já ocorreu. </w:t>
      </w:r>
    </w:p>
    <w:p w14:paraId="04AC1087" w14:textId="77777777" w:rsidR="00EB3EF2" w:rsidRDefault="00EB3EF2" w:rsidP="00EB3EF2">
      <w:pPr>
        <w:jc w:val="both"/>
        <w:rPr>
          <w:bCs/>
          <w:sz w:val="24"/>
          <w:szCs w:val="24"/>
        </w:rPr>
      </w:pPr>
      <w:r w:rsidRPr="00EB3EF2">
        <w:rPr>
          <w:b/>
          <w:sz w:val="24"/>
          <w:szCs w:val="24"/>
        </w:rPr>
        <w:t>Eficácia da Medida Mitigadora</w:t>
      </w:r>
      <w:r w:rsidRPr="00EB3EF2">
        <w:rPr>
          <w:bCs/>
          <w:sz w:val="24"/>
          <w:szCs w:val="24"/>
        </w:rPr>
        <w:t xml:space="preserve">: </w:t>
      </w:r>
    </w:p>
    <w:p w14:paraId="58309CE0" w14:textId="5BFF1B1C" w:rsidR="00EB3EF2" w:rsidRPr="00EB3EF2" w:rsidRDefault="00EB3EF2" w:rsidP="00EB3EF2">
      <w:pPr>
        <w:pStyle w:val="PargrafodaLista"/>
        <w:numPr>
          <w:ilvl w:val="0"/>
          <w:numId w:val="30"/>
        </w:numPr>
        <w:jc w:val="both"/>
        <w:rPr>
          <w:bCs/>
          <w:sz w:val="24"/>
          <w:szCs w:val="24"/>
        </w:rPr>
      </w:pPr>
      <w:r w:rsidRPr="00EB3EF2">
        <w:rPr>
          <w:bCs/>
          <w:sz w:val="24"/>
          <w:szCs w:val="24"/>
        </w:rPr>
        <w:t xml:space="preserve">Baixa – quando a ação não reduz o impacto ou resulta em redução irrelevante na avaliação final do impacto ambiental negativo; </w:t>
      </w:r>
    </w:p>
    <w:p w14:paraId="6C115FC2" w14:textId="711BF9CF" w:rsidR="00EB3EF2" w:rsidRPr="00EB3EF2" w:rsidRDefault="00EB3EF2" w:rsidP="00EB3EF2">
      <w:pPr>
        <w:pStyle w:val="PargrafodaLista"/>
        <w:numPr>
          <w:ilvl w:val="0"/>
          <w:numId w:val="30"/>
        </w:numPr>
        <w:jc w:val="both"/>
        <w:rPr>
          <w:b/>
          <w:sz w:val="24"/>
          <w:szCs w:val="24"/>
        </w:rPr>
      </w:pPr>
      <w:r w:rsidRPr="00EB3EF2">
        <w:rPr>
          <w:bCs/>
          <w:sz w:val="24"/>
          <w:szCs w:val="24"/>
        </w:rPr>
        <w:t xml:space="preserve">Média – quando a ação resulta em redução na avaliação final do impacto ambiental negativo. As medidas potencializadoras podem ser avaliadas quanto a sua eficácia na maximização do impacto positivo. </w:t>
      </w:r>
    </w:p>
    <w:p w14:paraId="45E205F5" w14:textId="77777777" w:rsidR="00EB3EF2" w:rsidRPr="00EB3EF2" w:rsidRDefault="00EB3EF2" w:rsidP="00EB3EF2">
      <w:pPr>
        <w:pStyle w:val="PargrafodaLista"/>
        <w:jc w:val="both"/>
        <w:rPr>
          <w:b/>
          <w:sz w:val="24"/>
          <w:szCs w:val="24"/>
        </w:rPr>
      </w:pPr>
    </w:p>
    <w:p w14:paraId="79DBC959" w14:textId="719395AD" w:rsidR="0027471E" w:rsidRDefault="0027471E" w:rsidP="00EB3EF2">
      <w:pPr>
        <w:jc w:val="both"/>
        <w:rPr>
          <w:b/>
          <w:sz w:val="24"/>
          <w:szCs w:val="24"/>
        </w:rPr>
      </w:pPr>
      <w:r w:rsidRPr="00EB3EF2">
        <w:rPr>
          <w:b/>
          <w:sz w:val="24"/>
          <w:szCs w:val="24"/>
        </w:rPr>
        <w:t>9.4 Técnicas de controle de impactos</w:t>
      </w:r>
    </w:p>
    <w:p w14:paraId="1DC054DF" w14:textId="5CF39327" w:rsidR="00D6050D" w:rsidRDefault="00D6050D" w:rsidP="00D6050D">
      <w:pPr>
        <w:spacing w:after="0" w:line="360" w:lineRule="auto"/>
        <w:jc w:val="both"/>
        <w:rPr>
          <w:bCs/>
          <w:sz w:val="24"/>
          <w:szCs w:val="24"/>
        </w:rPr>
      </w:pPr>
      <w:r w:rsidRPr="00D6050D">
        <w:rPr>
          <w:bCs/>
          <w:sz w:val="24"/>
          <w:szCs w:val="24"/>
        </w:rPr>
        <w:t>O controle d</w:t>
      </w:r>
      <w:r>
        <w:rPr>
          <w:bCs/>
          <w:sz w:val="24"/>
          <w:szCs w:val="24"/>
        </w:rPr>
        <w:t>os</w:t>
      </w:r>
      <w:r w:rsidRPr="00D6050D">
        <w:rPr>
          <w:bCs/>
          <w:sz w:val="24"/>
          <w:szCs w:val="24"/>
        </w:rPr>
        <w:t xml:space="preserve"> impactos</w:t>
      </w:r>
      <w:r>
        <w:rPr>
          <w:bCs/>
          <w:sz w:val="24"/>
          <w:szCs w:val="24"/>
        </w:rPr>
        <w:t xml:space="preserve"> é feito por um conjunto de programas cada um em sua área específica de atuação. Estes programas são estabelecidos a partir da identificação de necessidade em cada uma </w:t>
      </w:r>
      <w:proofErr w:type="gramStart"/>
      <w:r>
        <w:rPr>
          <w:bCs/>
          <w:sz w:val="24"/>
          <w:szCs w:val="24"/>
        </w:rPr>
        <w:t>da áreas</w:t>
      </w:r>
      <w:proofErr w:type="gramEnd"/>
      <w:r>
        <w:rPr>
          <w:bCs/>
          <w:sz w:val="24"/>
          <w:szCs w:val="24"/>
        </w:rPr>
        <w:t xml:space="preserve"> de impacto do empreendimento, produzindo ações com monitoramento e produção de registros que precisam ser arquivados permitindo o acesso a qualquer tempo.</w:t>
      </w:r>
    </w:p>
    <w:p w14:paraId="3467E39F" w14:textId="099A25EF" w:rsidR="00D6050D" w:rsidRDefault="00D6050D" w:rsidP="00D6050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Como exemplo, temos os seguintes programas:</w:t>
      </w:r>
    </w:p>
    <w:p w14:paraId="08403024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</w:t>
      </w:r>
      <w:r w:rsidRPr="00D6050D">
        <w:rPr>
          <w:bCs/>
          <w:sz w:val="24"/>
          <w:szCs w:val="24"/>
        </w:rPr>
        <w:t xml:space="preserve"> Plano de Controle Ambiental para Implantação das Obras:</w:t>
      </w:r>
    </w:p>
    <w:p w14:paraId="2183864F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Ambiental para Construção (PAC)</w:t>
      </w:r>
    </w:p>
    <w:p w14:paraId="4DC44523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Sinalização das Obras.</w:t>
      </w:r>
    </w:p>
    <w:p w14:paraId="7D9D31A5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Capacitação Técnica e Aproveitamento de Mão de Obra.</w:t>
      </w:r>
    </w:p>
    <w:p w14:paraId="1286704B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Proteção do Trabalhador e Segurança do Ambiente de Trabalho.</w:t>
      </w:r>
    </w:p>
    <w:p w14:paraId="4A8EAFB5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Conservação dos Recursos Naturais e Paisagística.</w:t>
      </w:r>
    </w:p>
    <w:p w14:paraId="5EF79103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Controle de Desmatamento - PCD.</w:t>
      </w:r>
    </w:p>
    <w:p w14:paraId="5A830D42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lastRenderedPageBreak/>
        <w:t></w:t>
      </w:r>
      <w:r w:rsidRPr="00D6050D">
        <w:rPr>
          <w:bCs/>
          <w:sz w:val="24"/>
          <w:szCs w:val="24"/>
        </w:rPr>
        <w:t xml:space="preserve"> Programa de Monitoramento de Processos Erosivos.</w:t>
      </w:r>
    </w:p>
    <w:p w14:paraId="70A08FC4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Monitoramento dos Efluentes Líquidos.</w:t>
      </w:r>
    </w:p>
    <w:p w14:paraId="5AB83688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Gerenciamento de Resíduos Sólidos - PGRS.</w:t>
      </w:r>
    </w:p>
    <w:p w14:paraId="6810E1A3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Recuperação das Áreas Degradadas - PRAD.</w:t>
      </w:r>
    </w:p>
    <w:p w14:paraId="6AAD0912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</w:t>
      </w:r>
      <w:r w:rsidRPr="00D6050D">
        <w:rPr>
          <w:bCs/>
          <w:sz w:val="24"/>
          <w:szCs w:val="24"/>
        </w:rPr>
        <w:t xml:space="preserve"> Plano de Acompanhamento e Monitoramento Ambiental (Plano de Gestão</w:t>
      </w:r>
    </w:p>
    <w:p w14:paraId="0B41F619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bCs/>
          <w:sz w:val="24"/>
          <w:szCs w:val="24"/>
        </w:rPr>
        <w:t>Ambiental):</w:t>
      </w:r>
    </w:p>
    <w:p w14:paraId="7C8AC889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Comunicação Social - PCS.</w:t>
      </w:r>
    </w:p>
    <w:p w14:paraId="733C3D75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Educação Ambiental - PEA.</w:t>
      </w:r>
    </w:p>
    <w:p w14:paraId="690E9DEC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Proteção e Manejo da Fauna.</w:t>
      </w:r>
    </w:p>
    <w:p w14:paraId="40FFC932" w14:textId="77777777" w:rsid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Monitoramento da Fauna</w:t>
      </w:r>
    </w:p>
    <w:p w14:paraId="072A7C07" w14:textId="57F083DE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ascii="SymbolMT" w:eastAsia="SymbolMT" w:cs="SymbolMT" w:hint="eastAsia"/>
          <w:sz w:val="24"/>
          <w:szCs w:val="24"/>
        </w:rPr>
        <w:t xml:space="preserve"> </w:t>
      </w: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Monitoramento da Fauna Atropelada.</w:t>
      </w:r>
    </w:p>
    <w:p w14:paraId="03E4C0A2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Monitoramento da Qualidade da Água.</w:t>
      </w:r>
    </w:p>
    <w:p w14:paraId="79BEC125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Monitoramento do Nível de Ruídos.</w:t>
      </w:r>
    </w:p>
    <w:p w14:paraId="26048E6C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Monitoramento dos Indicadores Socioambientais e de Crescimento</w:t>
      </w:r>
    </w:p>
    <w:p w14:paraId="1E48FCDD" w14:textId="1AFEE373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bCs/>
          <w:sz w:val="24"/>
          <w:szCs w:val="24"/>
        </w:rPr>
        <w:t>Populacional na Área de Influência Indireta do Projeto.</w:t>
      </w:r>
      <w:r w:rsidRPr="00D6050D">
        <w:rPr>
          <w:rFonts w:ascii="SymbolMT" w:eastAsia="SymbolMT" w:cs="SymbolMT" w:hint="eastAsia"/>
          <w:sz w:val="24"/>
          <w:szCs w:val="24"/>
        </w:rPr>
        <w:t xml:space="preserve"> </w:t>
      </w: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Monitoramento dos Indicadores de Violência na Área de Influência</w:t>
      </w:r>
    </w:p>
    <w:p w14:paraId="71197EE0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bCs/>
          <w:sz w:val="24"/>
          <w:szCs w:val="24"/>
        </w:rPr>
        <w:t>Indireta do Projeto.</w:t>
      </w:r>
    </w:p>
    <w:p w14:paraId="7A255A59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Monitoramento de Saúde das Populações Circunvizinhas ao</w:t>
      </w:r>
    </w:p>
    <w:p w14:paraId="0607F5A8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bCs/>
          <w:sz w:val="24"/>
          <w:szCs w:val="24"/>
        </w:rPr>
        <w:t>Empreendimento.</w:t>
      </w:r>
    </w:p>
    <w:p w14:paraId="7A67E21A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</w:t>
      </w:r>
      <w:r w:rsidRPr="00D6050D">
        <w:rPr>
          <w:bCs/>
          <w:sz w:val="24"/>
          <w:szCs w:val="24"/>
        </w:rPr>
        <w:t xml:space="preserve"> Programas Especiais:</w:t>
      </w:r>
    </w:p>
    <w:p w14:paraId="7E5A08DC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para Identificação de Sítios Históricos e Arqueológicos.</w:t>
      </w:r>
    </w:p>
    <w:p w14:paraId="5F12E538" w14:textId="77777777" w:rsidR="00D6050D" w:rsidRPr="00D6050D" w:rsidRDefault="00D6050D" w:rsidP="00D6050D">
      <w:pPr>
        <w:jc w:val="both"/>
        <w:rPr>
          <w:bCs/>
          <w:sz w:val="24"/>
          <w:szCs w:val="24"/>
        </w:rPr>
      </w:pPr>
      <w:r w:rsidRPr="00D6050D">
        <w:rPr>
          <w:rFonts w:hint="eastAsia"/>
          <w:bCs/>
          <w:sz w:val="24"/>
          <w:szCs w:val="24"/>
        </w:rPr>
        <w:t></w:t>
      </w:r>
      <w:r w:rsidRPr="00D6050D">
        <w:rPr>
          <w:bCs/>
          <w:sz w:val="24"/>
          <w:szCs w:val="24"/>
        </w:rPr>
        <w:t xml:space="preserve"> Programa de Desativação e Desmobilização do Empreendimento.</w:t>
      </w:r>
    </w:p>
    <w:p w14:paraId="30F56DDC" w14:textId="0038A875" w:rsidR="00D6050D" w:rsidRPr="00D6050D" w:rsidRDefault="00D6050D" w:rsidP="00D6050D">
      <w:pPr>
        <w:spacing w:after="0" w:line="360" w:lineRule="auto"/>
        <w:jc w:val="both"/>
        <w:rPr>
          <w:bCs/>
          <w:sz w:val="24"/>
          <w:szCs w:val="24"/>
        </w:rPr>
      </w:pPr>
      <w:r w:rsidRPr="00D6050D">
        <w:rPr>
          <w:bCs/>
          <w:sz w:val="24"/>
          <w:szCs w:val="24"/>
        </w:rPr>
        <w:t>Em cada Plano/Programa é preconizado um conjunto de medidas preventivas, de controle</w:t>
      </w:r>
      <w:r>
        <w:rPr>
          <w:bCs/>
          <w:sz w:val="24"/>
          <w:szCs w:val="24"/>
        </w:rPr>
        <w:t xml:space="preserve"> </w:t>
      </w:r>
      <w:r w:rsidRPr="00D6050D">
        <w:rPr>
          <w:bCs/>
          <w:sz w:val="24"/>
          <w:szCs w:val="24"/>
        </w:rPr>
        <w:t>e de acompanhamento, com base na caracterização ambiental e no conhecimento dos</w:t>
      </w:r>
      <w:r>
        <w:rPr>
          <w:bCs/>
          <w:sz w:val="24"/>
          <w:szCs w:val="24"/>
        </w:rPr>
        <w:t xml:space="preserve"> </w:t>
      </w:r>
      <w:r w:rsidRPr="00D6050D">
        <w:rPr>
          <w:bCs/>
          <w:sz w:val="24"/>
          <w:szCs w:val="24"/>
        </w:rPr>
        <w:t>mecanismos de ocorrência das diversas modalidades de poluição e princípios de</w:t>
      </w:r>
      <w:r>
        <w:rPr>
          <w:bCs/>
          <w:sz w:val="24"/>
          <w:szCs w:val="24"/>
        </w:rPr>
        <w:t xml:space="preserve"> </w:t>
      </w:r>
      <w:r w:rsidRPr="00D6050D">
        <w:rPr>
          <w:bCs/>
          <w:sz w:val="24"/>
          <w:szCs w:val="24"/>
        </w:rPr>
        <w:t>saneamento básico e ambiental.</w:t>
      </w:r>
    </w:p>
    <w:p w14:paraId="7EB3A179" w14:textId="544A93FA" w:rsidR="00D6050D" w:rsidRPr="00D6050D" w:rsidRDefault="00D6050D" w:rsidP="00D6050D">
      <w:pPr>
        <w:spacing w:after="0" w:line="360" w:lineRule="auto"/>
        <w:jc w:val="both"/>
        <w:rPr>
          <w:bCs/>
          <w:sz w:val="24"/>
          <w:szCs w:val="24"/>
        </w:rPr>
      </w:pPr>
      <w:r w:rsidRPr="00D6050D">
        <w:rPr>
          <w:bCs/>
          <w:sz w:val="24"/>
          <w:szCs w:val="24"/>
        </w:rPr>
        <w:lastRenderedPageBreak/>
        <w:t xml:space="preserve">Ressalta-se que </w:t>
      </w:r>
      <w:r w:rsidR="001A7D1E">
        <w:rPr>
          <w:bCs/>
          <w:sz w:val="24"/>
          <w:szCs w:val="24"/>
        </w:rPr>
        <w:t>esta é uma</w:t>
      </w:r>
      <w:r w:rsidRPr="00D6050D">
        <w:rPr>
          <w:bCs/>
          <w:sz w:val="24"/>
          <w:szCs w:val="24"/>
        </w:rPr>
        <w:t xml:space="preserve"> apresentação geral dos programas </w:t>
      </w:r>
      <w:r w:rsidR="001A7D1E">
        <w:rPr>
          <w:bCs/>
          <w:sz w:val="24"/>
          <w:szCs w:val="24"/>
        </w:rPr>
        <w:t>possíveis</w:t>
      </w:r>
      <w:r w:rsidRPr="00D6050D">
        <w:rPr>
          <w:bCs/>
          <w:sz w:val="24"/>
          <w:szCs w:val="24"/>
        </w:rPr>
        <w:t xml:space="preserve"> para</w:t>
      </w:r>
      <w:r w:rsidR="001A7D1E">
        <w:rPr>
          <w:bCs/>
          <w:sz w:val="24"/>
          <w:szCs w:val="24"/>
        </w:rPr>
        <w:t xml:space="preserve"> um</w:t>
      </w:r>
      <w:r w:rsidRPr="00D6050D">
        <w:rPr>
          <w:bCs/>
          <w:sz w:val="24"/>
          <w:szCs w:val="24"/>
        </w:rPr>
        <w:t xml:space="preserve"> empreendimento, cabendo ao Plano de Controle e Monitoramento Ambiental (PCMA) a</w:t>
      </w:r>
      <w:r>
        <w:rPr>
          <w:bCs/>
          <w:sz w:val="24"/>
          <w:szCs w:val="24"/>
        </w:rPr>
        <w:t xml:space="preserve"> </w:t>
      </w:r>
      <w:r w:rsidRPr="00D6050D">
        <w:rPr>
          <w:bCs/>
          <w:sz w:val="24"/>
          <w:szCs w:val="24"/>
        </w:rPr>
        <w:t>ser apresentado em fase posterior a critério do órgão ambiental, o detalhamento dos</w:t>
      </w:r>
    </w:p>
    <w:p w14:paraId="4C4695F1" w14:textId="77777777" w:rsidR="00D6050D" w:rsidRPr="00D6050D" w:rsidRDefault="00D6050D" w:rsidP="00D6050D">
      <w:pPr>
        <w:spacing w:after="0" w:line="360" w:lineRule="auto"/>
        <w:jc w:val="both"/>
        <w:rPr>
          <w:bCs/>
          <w:sz w:val="24"/>
          <w:szCs w:val="24"/>
        </w:rPr>
      </w:pPr>
      <w:r w:rsidRPr="00D6050D">
        <w:rPr>
          <w:bCs/>
          <w:sz w:val="24"/>
          <w:szCs w:val="24"/>
        </w:rPr>
        <w:t>planos e programas.</w:t>
      </w:r>
    </w:p>
    <w:p w14:paraId="4AF32979" w14:textId="77777777" w:rsidR="00D6050D" w:rsidRPr="00D6050D" w:rsidRDefault="00D6050D" w:rsidP="00D6050D">
      <w:pPr>
        <w:spacing w:after="0" w:line="360" w:lineRule="auto"/>
        <w:jc w:val="both"/>
        <w:rPr>
          <w:bCs/>
          <w:sz w:val="24"/>
          <w:szCs w:val="24"/>
        </w:rPr>
      </w:pPr>
      <w:r w:rsidRPr="00D6050D">
        <w:rPr>
          <w:bCs/>
          <w:sz w:val="24"/>
          <w:szCs w:val="24"/>
        </w:rPr>
        <w:t>A implementação e a execução dos planos e programa ficarão sujeitas a fiscalização do</w:t>
      </w:r>
    </w:p>
    <w:p w14:paraId="725E43DB" w14:textId="4EC2F152" w:rsidR="00D6050D" w:rsidRPr="00D6050D" w:rsidRDefault="00D6050D" w:rsidP="00D6050D">
      <w:pPr>
        <w:spacing w:after="0" w:line="360" w:lineRule="auto"/>
        <w:jc w:val="both"/>
        <w:rPr>
          <w:bCs/>
          <w:sz w:val="24"/>
          <w:szCs w:val="24"/>
        </w:rPr>
      </w:pPr>
      <w:r w:rsidRPr="00D6050D">
        <w:rPr>
          <w:bCs/>
          <w:sz w:val="24"/>
          <w:szCs w:val="24"/>
        </w:rPr>
        <w:t>órgão ambiental, ressaltando-se que os resultados se constituirão em</w:t>
      </w:r>
      <w:r w:rsidR="001A7D1E">
        <w:rPr>
          <w:bCs/>
          <w:sz w:val="24"/>
          <w:szCs w:val="24"/>
        </w:rPr>
        <w:t xml:space="preserve"> </w:t>
      </w:r>
      <w:r w:rsidRPr="00D6050D">
        <w:rPr>
          <w:bCs/>
          <w:sz w:val="24"/>
          <w:szCs w:val="24"/>
        </w:rPr>
        <w:t>documentação técnica legal para o processo de requerimento ou renovação do</w:t>
      </w:r>
      <w:r w:rsidR="001A7D1E">
        <w:rPr>
          <w:bCs/>
          <w:sz w:val="24"/>
          <w:szCs w:val="24"/>
        </w:rPr>
        <w:t xml:space="preserve"> </w:t>
      </w:r>
      <w:r w:rsidRPr="00D6050D">
        <w:rPr>
          <w:bCs/>
          <w:sz w:val="24"/>
          <w:szCs w:val="24"/>
        </w:rPr>
        <w:t>licenciamento ambiental do empreendimento.</w:t>
      </w:r>
    </w:p>
    <w:p w14:paraId="255E2458" w14:textId="77777777" w:rsidR="00D6050D" w:rsidRPr="00D6050D" w:rsidRDefault="00D6050D" w:rsidP="00D6050D">
      <w:pPr>
        <w:spacing w:after="0" w:line="360" w:lineRule="auto"/>
        <w:jc w:val="both"/>
        <w:rPr>
          <w:bCs/>
          <w:sz w:val="24"/>
          <w:szCs w:val="24"/>
        </w:rPr>
      </w:pPr>
      <w:r w:rsidRPr="00D6050D">
        <w:rPr>
          <w:bCs/>
          <w:sz w:val="24"/>
          <w:szCs w:val="24"/>
        </w:rPr>
        <w:t>Ao término de cada plano ou programa um relatório final deverá ser encaminhado ao</w:t>
      </w:r>
    </w:p>
    <w:p w14:paraId="1FB71305" w14:textId="697DF92C" w:rsidR="00D6050D" w:rsidRPr="00D6050D" w:rsidRDefault="00D6050D" w:rsidP="00D6050D">
      <w:pPr>
        <w:spacing w:after="0" w:line="360" w:lineRule="auto"/>
        <w:jc w:val="both"/>
        <w:rPr>
          <w:bCs/>
          <w:sz w:val="24"/>
          <w:szCs w:val="24"/>
        </w:rPr>
      </w:pPr>
      <w:r w:rsidRPr="00D6050D">
        <w:rPr>
          <w:bCs/>
          <w:sz w:val="24"/>
          <w:szCs w:val="24"/>
        </w:rPr>
        <w:t>órgão ambiental.</w:t>
      </w:r>
    </w:p>
    <w:sectPr w:rsidR="00D6050D" w:rsidRPr="00D6050D" w:rsidSect="00FE0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DBB"/>
    <w:multiLevelType w:val="hybridMultilevel"/>
    <w:tmpl w:val="828CB5DA"/>
    <w:lvl w:ilvl="0" w:tplc="4DBA43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431DE8"/>
    <w:multiLevelType w:val="hybridMultilevel"/>
    <w:tmpl w:val="7254623A"/>
    <w:lvl w:ilvl="0" w:tplc="48B6C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1C55"/>
    <w:multiLevelType w:val="hybridMultilevel"/>
    <w:tmpl w:val="E69EBF1E"/>
    <w:lvl w:ilvl="0" w:tplc="BAF87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E3D29"/>
    <w:multiLevelType w:val="hybridMultilevel"/>
    <w:tmpl w:val="CC5EE336"/>
    <w:lvl w:ilvl="0" w:tplc="C396D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7F81"/>
    <w:multiLevelType w:val="hybridMultilevel"/>
    <w:tmpl w:val="57D03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438A"/>
    <w:multiLevelType w:val="hybridMultilevel"/>
    <w:tmpl w:val="7C9281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4DAB"/>
    <w:multiLevelType w:val="hybridMultilevel"/>
    <w:tmpl w:val="2A0098F8"/>
    <w:lvl w:ilvl="0" w:tplc="F01A97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56747"/>
    <w:multiLevelType w:val="hybridMultilevel"/>
    <w:tmpl w:val="8746F294"/>
    <w:lvl w:ilvl="0" w:tplc="C346D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929E9"/>
    <w:multiLevelType w:val="multilevel"/>
    <w:tmpl w:val="DCE00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Wingding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Wingding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Wingding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Wingding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Wingding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Wingding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Wingding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Wingdings" w:hint="default"/>
        <w:b w:val="0"/>
      </w:rPr>
    </w:lvl>
  </w:abstractNum>
  <w:abstractNum w:abstractNumId="9" w15:restartNumberingAfterBreak="0">
    <w:nsid w:val="2594497A"/>
    <w:multiLevelType w:val="hybridMultilevel"/>
    <w:tmpl w:val="903A6870"/>
    <w:lvl w:ilvl="0" w:tplc="EB4E94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3441AC"/>
    <w:multiLevelType w:val="hybridMultilevel"/>
    <w:tmpl w:val="8E4EEE56"/>
    <w:lvl w:ilvl="0" w:tplc="4DDC6D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767CF0"/>
    <w:multiLevelType w:val="hybridMultilevel"/>
    <w:tmpl w:val="1EA641FC"/>
    <w:lvl w:ilvl="0" w:tplc="F71EF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3276D"/>
    <w:multiLevelType w:val="hybridMultilevel"/>
    <w:tmpl w:val="27788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05F4E"/>
    <w:multiLevelType w:val="hybridMultilevel"/>
    <w:tmpl w:val="FBC20370"/>
    <w:lvl w:ilvl="0" w:tplc="3E884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E1554"/>
    <w:multiLevelType w:val="hybridMultilevel"/>
    <w:tmpl w:val="B85887A2"/>
    <w:lvl w:ilvl="0" w:tplc="9B3237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B475771"/>
    <w:multiLevelType w:val="hybridMultilevel"/>
    <w:tmpl w:val="3E0CB348"/>
    <w:lvl w:ilvl="0" w:tplc="686C89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AB5584"/>
    <w:multiLevelType w:val="hybridMultilevel"/>
    <w:tmpl w:val="4B1CE3FC"/>
    <w:lvl w:ilvl="0" w:tplc="9FD644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E23792"/>
    <w:multiLevelType w:val="hybridMultilevel"/>
    <w:tmpl w:val="C0540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15796"/>
    <w:multiLevelType w:val="hybridMultilevel"/>
    <w:tmpl w:val="9B3834A6"/>
    <w:lvl w:ilvl="0" w:tplc="B21C69D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7760F3E"/>
    <w:multiLevelType w:val="hybridMultilevel"/>
    <w:tmpl w:val="1F66D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B25A0"/>
    <w:multiLevelType w:val="hybridMultilevel"/>
    <w:tmpl w:val="57827AE0"/>
    <w:lvl w:ilvl="0" w:tplc="6BB69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2B1681"/>
    <w:multiLevelType w:val="hybridMultilevel"/>
    <w:tmpl w:val="B5C4D4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C395E"/>
    <w:multiLevelType w:val="hybridMultilevel"/>
    <w:tmpl w:val="DB5C1610"/>
    <w:lvl w:ilvl="0" w:tplc="BE4C1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281A98"/>
    <w:multiLevelType w:val="hybridMultilevel"/>
    <w:tmpl w:val="53E27C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C51BF"/>
    <w:multiLevelType w:val="hybridMultilevel"/>
    <w:tmpl w:val="5D8EAB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A419B"/>
    <w:multiLevelType w:val="hybridMultilevel"/>
    <w:tmpl w:val="A5844E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A7571"/>
    <w:multiLevelType w:val="hybridMultilevel"/>
    <w:tmpl w:val="62409070"/>
    <w:lvl w:ilvl="0" w:tplc="EC46F3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D442B03"/>
    <w:multiLevelType w:val="hybridMultilevel"/>
    <w:tmpl w:val="24842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A3FD2"/>
    <w:multiLevelType w:val="hybridMultilevel"/>
    <w:tmpl w:val="A9C20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E248F"/>
    <w:multiLevelType w:val="hybridMultilevel"/>
    <w:tmpl w:val="D09EC5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999">
    <w:abstractNumId w:val="16"/>
  </w:num>
  <w:num w:numId="2" w16cid:durableId="331416605">
    <w:abstractNumId w:val="9"/>
  </w:num>
  <w:num w:numId="3" w16cid:durableId="1234389931">
    <w:abstractNumId w:val="14"/>
  </w:num>
  <w:num w:numId="4" w16cid:durableId="546990197">
    <w:abstractNumId w:val="26"/>
  </w:num>
  <w:num w:numId="5" w16cid:durableId="512186180">
    <w:abstractNumId w:val="6"/>
  </w:num>
  <w:num w:numId="6" w16cid:durableId="619386441">
    <w:abstractNumId w:val="0"/>
  </w:num>
  <w:num w:numId="7" w16cid:durableId="1443037397">
    <w:abstractNumId w:val="27"/>
  </w:num>
  <w:num w:numId="8" w16cid:durableId="2023126359">
    <w:abstractNumId w:val="28"/>
  </w:num>
  <w:num w:numId="9" w16cid:durableId="1156454887">
    <w:abstractNumId w:val="5"/>
  </w:num>
  <w:num w:numId="10" w16cid:durableId="1278681614">
    <w:abstractNumId w:val="23"/>
  </w:num>
  <w:num w:numId="11" w16cid:durableId="894512819">
    <w:abstractNumId w:val="4"/>
  </w:num>
  <w:num w:numId="12" w16cid:durableId="2006132497">
    <w:abstractNumId w:val="8"/>
  </w:num>
  <w:num w:numId="13" w16cid:durableId="1765882057">
    <w:abstractNumId w:val="19"/>
  </w:num>
  <w:num w:numId="14" w16cid:durableId="73361957">
    <w:abstractNumId w:val="20"/>
  </w:num>
  <w:num w:numId="15" w16cid:durableId="2053071379">
    <w:abstractNumId w:val="24"/>
  </w:num>
  <w:num w:numId="16" w16cid:durableId="375859731">
    <w:abstractNumId w:val="15"/>
  </w:num>
  <w:num w:numId="17" w16cid:durableId="188762578">
    <w:abstractNumId w:val="29"/>
  </w:num>
  <w:num w:numId="18" w16cid:durableId="379981851">
    <w:abstractNumId w:val="17"/>
  </w:num>
  <w:num w:numId="19" w16cid:durableId="1339231342">
    <w:abstractNumId w:val="12"/>
  </w:num>
  <w:num w:numId="20" w16cid:durableId="316616197">
    <w:abstractNumId w:val="2"/>
  </w:num>
  <w:num w:numId="21" w16cid:durableId="747852104">
    <w:abstractNumId w:val="1"/>
  </w:num>
  <w:num w:numId="22" w16cid:durableId="1266041295">
    <w:abstractNumId w:val="18"/>
  </w:num>
  <w:num w:numId="23" w16cid:durableId="1553039202">
    <w:abstractNumId w:val="22"/>
  </w:num>
  <w:num w:numId="24" w16cid:durableId="356741189">
    <w:abstractNumId w:val="7"/>
  </w:num>
  <w:num w:numId="25" w16cid:durableId="583761631">
    <w:abstractNumId w:val="11"/>
  </w:num>
  <w:num w:numId="26" w16cid:durableId="1618559190">
    <w:abstractNumId w:val="13"/>
  </w:num>
  <w:num w:numId="27" w16cid:durableId="1691254110">
    <w:abstractNumId w:val="3"/>
  </w:num>
  <w:num w:numId="28" w16cid:durableId="2022853157">
    <w:abstractNumId w:val="10"/>
  </w:num>
  <w:num w:numId="29" w16cid:durableId="1140223478">
    <w:abstractNumId w:val="25"/>
  </w:num>
  <w:num w:numId="30" w16cid:durableId="9397237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20"/>
    <w:rsid w:val="00024977"/>
    <w:rsid w:val="00035FCB"/>
    <w:rsid w:val="00046945"/>
    <w:rsid w:val="00065DAE"/>
    <w:rsid w:val="00066555"/>
    <w:rsid w:val="000911F5"/>
    <w:rsid w:val="000E235F"/>
    <w:rsid w:val="000E7B3A"/>
    <w:rsid w:val="001011BA"/>
    <w:rsid w:val="001069D8"/>
    <w:rsid w:val="00107CC7"/>
    <w:rsid w:val="00117777"/>
    <w:rsid w:val="00120041"/>
    <w:rsid w:val="001379B6"/>
    <w:rsid w:val="00146B0C"/>
    <w:rsid w:val="001735A6"/>
    <w:rsid w:val="001A7D1E"/>
    <w:rsid w:val="001C6022"/>
    <w:rsid w:val="001E28CF"/>
    <w:rsid w:val="002327BD"/>
    <w:rsid w:val="00243D80"/>
    <w:rsid w:val="0024576F"/>
    <w:rsid w:val="0027471E"/>
    <w:rsid w:val="002B2F51"/>
    <w:rsid w:val="002D6BBB"/>
    <w:rsid w:val="002E1080"/>
    <w:rsid w:val="002F0FB5"/>
    <w:rsid w:val="002F7885"/>
    <w:rsid w:val="002F796A"/>
    <w:rsid w:val="003060E8"/>
    <w:rsid w:val="00313D7A"/>
    <w:rsid w:val="00332CAE"/>
    <w:rsid w:val="00390579"/>
    <w:rsid w:val="003B1FFA"/>
    <w:rsid w:val="003C4583"/>
    <w:rsid w:val="003E7F84"/>
    <w:rsid w:val="0040080E"/>
    <w:rsid w:val="00443EDD"/>
    <w:rsid w:val="00462CEC"/>
    <w:rsid w:val="0048772D"/>
    <w:rsid w:val="004A0613"/>
    <w:rsid w:val="004C0A52"/>
    <w:rsid w:val="00525B80"/>
    <w:rsid w:val="005451A8"/>
    <w:rsid w:val="00560088"/>
    <w:rsid w:val="00596A06"/>
    <w:rsid w:val="00597402"/>
    <w:rsid w:val="005B4099"/>
    <w:rsid w:val="006031C1"/>
    <w:rsid w:val="00612348"/>
    <w:rsid w:val="006911B2"/>
    <w:rsid w:val="006B5A57"/>
    <w:rsid w:val="006C176C"/>
    <w:rsid w:val="006D0D96"/>
    <w:rsid w:val="006F7C9E"/>
    <w:rsid w:val="00710E66"/>
    <w:rsid w:val="00717AE4"/>
    <w:rsid w:val="00782E3B"/>
    <w:rsid w:val="007976D2"/>
    <w:rsid w:val="007A3406"/>
    <w:rsid w:val="007C0AE4"/>
    <w:rsid w:val="007C6120"/>
    <w:rsid w:val="007E0DE2"/>
    <w:rsid w:val="00810DB6"/>
    <w:rsid w:val="008435D5"/>
    <w:rsid w:val="00854B55"/>
    <w:rsid w:val="0088482F"/>
    <w:rsid w:val="00892FF4"/>
    <w:rsid w:val="008A3750"/>
    <w:rsid w:val="008B566D"/>
    <w:rsid w:val="008D2E39"/>
    <w:rsid w:val="008E4BB3"/>
    <w:rsid w:val="008F7749"/>
    <w:rsid w:val="009013DE"/>
    <w:rsid w:val="009019B8"/>
    <w:rsid w:val="0093172D"/>
    <w:rsid w:val="00942513"/>
    <w:rsid w:val="0098076F"/>
    <w:rsid w:val="009A487D"/>
    <w:rsid w:val="00A15F13"/>
    <w:rsid w:val="00A618F1"/>
    <w:rsid w:val="00A62FDB"/>
    <w:rsid w:val="00A9713F"/>
    <w:rsid w:val="00AA4563"/>
    <w:rsid w:val="00AC4F87"/>
    <w:rsid w:val="00AC7050"/>
    <w:rsid w:val="00B077FE"/>
    <w:rsid w:val="00B74780"/>
    <w:rsid w:val="00B9630B"/>
    <w:rsid w:val="00BA2467"/>
    <w:rsid w:val="00BB7063"/>
    <w:rsid w:val="00BC0F9D"/>
    <w:rsid w:val="00BD1E35"/>
    <w:rsid w:val="00BF1A9E"/>
    <w:rsid w:val="00BF6135"/>
    <w:rsid w:val="00C2783B"/>
    <w:rsid w:val="00C43C4C"/>
    <w:rsid w:val="00C82033"/>
    <w:rsid w:val="00CF1ACC"/>
    <w:rsid w:val="00CF351C"/>
    <w:rsid w:val="00D2788C"/>
    <w:rsid w:val="00D6050D"/>
    <w:rsid w:val="00D60B8B"/>
    <w:rsid w:val="00D821DB"/>
    <w:rsid w:val="00D94905"/>
    <w:rsid w:val="00D94B21"/>
    <w:rsid w:val="00DA690B"/>
    <w:rsid w:val="00DA6F4E"/>
    <w:rsid w:val="00DC421B"/>
    <w:rsid w:val="00E109BD"/>
    <w:rsid w:val="00E464BC"/>
    <w:rsid w:val="00EB3EF2"/>
    <w:rsid w:val="00ED5447"/>
    <w:rsid w:val="00EE1856"/>
    <w:rsid w:val="00F22569"/>
    <w:rsid w:val="00F24638"/>
    <w:rsid w:val="00F323A7"/>
    <w:rsid w:val="00F550F7"/>
    <w:rsid w:val="00FD4CEF"/>
    <w:rsid w:val="00FD76BF"/>
    <w:rsid w:val="00FE0954"/>
    <w:rsid w:val="00FE4027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94F7"/>
  <w15:docId w15:val="{C6D76109-3266-46A1-B68F-70ABBA90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A690B"/>
    <w:pPr>
      <w:ind w:left="720"/>
      <w:contextualSpacing/>
    </w:pPr>
  </w:style>
  <w:style w:type="table" w:styleId="Tabelacomgrade">
    <w:name w:val="Table Grid"/>
    <w:basedOn w:val="Tabelanormal"/>
    <w:uiPriority w:val="59"/>
    <w:rsid w:val="00F2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17A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742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85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.gov.br/materia/-/asset_publisher/Kujrw0TZC2Mb/content/id/20356481/do1-2017-01-24-decreto-n-8-972-de-23-de-janeiro-de-2017-203563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bassani</dc:creator>
  <cp:lastModifiedBy>José Henrique Bassani</cp:lastModifiedBy>
  <cp:revision>2</cp:revision>
  <cp:lastPrinted>2011-03-09T21:10:00Z</cp:lastPrinted>
  <dcterms:created xsi:type="dcterms:W3CDTF">2024-09-15T21:05:00Z</dcterms:created>
  <dcterms:modified xsi:type="dcterms:W3CDTF">2024-09-15T21:05:00Z</dcterms:modified>
</cp:coreProperties>
</file>