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45"/>
      </w:tblGrid>
      <w:tr w:rsidR="63F451D1" w14:paraId="3E087ECF" w14:textId="77777777" w:rsidTr="63F451D1">
        <w:trPr>
          <w:trHeight w:val="300"/>
        </w:trPr>
        <w:tc>
          <w:tcPr>
            <w:tcW w:w="84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E41DEE" w14:textId="43905153" w:rsidR="63F451D1" w:rsidRDefault="63F451D1" w:rsidP="63F45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3F451D1">
              <w:rPr>
                <w:rFonts w:ascii="Arial" w:eastAsia="Arial" w:hAnsi="Arial" w:cs="Arial"/>
                <w:b/>
                <w:bCs/>
                <w:color w:val="000000" w:themeColor="text1"/>
                <w:lang w:val="pt-PT"/>
              </w:rPr>
              <w:t xml:space="preserve">DISCIPLINA: </w:t>
            </w:r>
            <w:r w:rsidRPr="63F451D1">
              <w:rPr>
                <w:rFonts w:ascii="Arial" w:eastAsia="Arial" w:hAnsi="Arial" w:cs="Arial"/>
                <w:color w:val="000000" w:themeColor="text1"/>
                <w:lang w:val="pt-PT"/>
              </w:rPr>
              <w:t>Sociologia I</w:t>
            </w:r>
          </w:p>
        </w:tc>
      </w:tr>
      <w:tr w:rsidR="63F451D1" w14:paraId="0A27972F" w14:textId="77777777" w:rsidTr="63F451D1">
        <w:trPr>
          <w:trHeight w:val="30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8C099C" w14:textId="21B955D6" w:rsidR="63F451D1" w:rsidRDefault="63F451D1" w:rsidP="63F45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3F451D1">
              <w:rPr>
                <w:rFonts w:ascii="Arial" w:eastAsia="Arial" w:hAnsi="Arial" w:cs="Arial"/>
                <w:b/>
                <w:bCs/>
                <w:color w:val="000000" w:themeColor="text1"/>
                <w:lang w:val="pt-PT"/>
              </w:rPr>
              <w:t xml:space="preserve">Vigência: </w:t>
            </w:r>
            <w:r w:rsidRPr="63F451D1">
              <w:rPr>
                <w:rFonts w:ascii="Arial" w:eastAsia="Arial" w:hAnsi="Arial" w:cs="Arial"/>
                <w:color w:val="000000" w:themeColor="text1"/>
                <w:lang w:val="pt-PT"/>
              </w:rPr>
              <w:t>a partir de 2025/1</w:t>
            </w:r>
          </w:p>
        </w:tc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19997D" w14:textId="0904F166" w:rsidR="63F451D1" w:rsidRDefault="63F451D1" w:rsidP="63F45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3F451D1">
              <w:rPr>
                <w:rFonts w:ascii="Arial" w:eastAsia="Arial" w:hAnsi="Arial" w:cs="Arial"/>
                <w:b/>
                <w:bCs/>
                <w:color w:val="000000" w:themeColor="text1"/>
                <w:lang w:val="pt-PT"/>
              </w:rPr>
              <w:t>Período letivo:</w:t>
            </w:r>
            <w:r w:rsidRPr="63F451D1">
              <w:rPr>
                <w:rFonts w:ascii="Arial" w:eastAsia="Arial" w:hAnsi="Arial" w:cs="Arial"/>
                <w:color w:val="000000" w:themeColor="text1"/>
                <w:lang w:val="pt-PT"/>
              </w:rPr>
              <w:t xml:space="preserve"> 1º ano</w:t>
            </w:r>
          </w:p>
        </w:tc>
      </w:tr>
      <w:tr w:rsidR="63F451D1" w14:paraId="3C66E011" w14:textId="77777777" w:rsidTr="63F451D1">
        <w:trPr>
          <w:trHeight w:val="30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1AB235" w14:textId="1A798C39" w:rsidR="63F451D1" w:rsidRDefault="63F451D1" w:rsidP="63F45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3F451D1">
              <w:rPr>
                <w:rFonts w:ascii="Arial" w:eastAsia="Arial" w:hAnsi="Arial" w:cs="Arial"/>
                <w:b/>
                <w:bCs/>
                <w:color w:val="000000" w:themeColor="text1"/>
                <w:lang w:val="pt-PT"/>
              </w:rPr>
              <w:t xml:space="preserve">Carga horária total: </w:t>
            </w:r>
            <w:r w:rsidRPr="63F451D1">
              <w:rPr>
                <w:rFonts w:ascii="Arial" w:eastAsia="Arial" w:hAnsi="Arial" w:cs="Arial"/>
                <w:color w:val="000000" w:themeColor="text1"/>
                <w:lang w:val="pt-PT"/>
              </w:rPr>
              <w:t>60h</w:t>
            </w:r>
          </w:p>
        </w:tc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2B9866D" w14:textId="2DAF1C0E" w:rsidR="63F451D1" w:rsidRDefault="63F451D1" w:rsidP="63F45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3F451D1">
              <w:rPr>
                <w:rFonts w:ascii="Arial" w:eastAsia="Arial" w:hAnsi="Arial" w:cs="Arial"/>
                <w:b/>
                <w:bCs/>
                <w:color w:val="000000" w:themeColor="text1"/>
                <w:lang w:val="pt-PT"/>
              </w:rPr>
              <w:t xml:space="preserve">Código: </w:t>
            </w:r>
          </w:p>
        </w:tc>
      </w:tr>
      <w:tr w:rsidR="63F451D1" w14:paraId="543B99C5" w14:textId="77777777" w:rsidTr="63F451D1">
        <w:trPr>
          <w:trHeight w:val="300"/>
        </w:trPr>
        <w:tc>
          <w:tcPr>
            <w:tcW w:w="84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C8AE5D" w14:textId="1A2F0D34" w:rsidR="63F451D1" w:rsidRDefault="63F451D1" w:rsidP="63F451D1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63F451D1">
              <w:rPr>
                <w:rFonts w:ascii="Arial" w:eastAsia="Arial" w:hAnsi="Arial" w:cs="Arial"/>
                <w:b/>
                <w:bCs/>
                <w:lang w:val="pt-PT"/>
              </w:rPr>
              <w:t xml:space="preserve">Ementa: </w:t>
            </w:r>
            <w:r w:rsidRPr="63F451D1">
              <w:rPr>
                <w:rFonts w:ascii="Arial" w:eastAsia="Arial" w:hAnsi="Arial" w:cs="Arial"/>
                <w:lang w:val="pt-PT"/>
              </w:rPr>
              <w:t xml:space="preserve">Estudo da história e das características do pensamento sociológico. Análise das relações entre o indivíduo e a sociedade. Reflexão sobre as desigualdades sociais e distinções de classe. </w:t>
            </w:r>
            <w:r w:rsidRPr="63F451D1">
              <w:rPr>
                <w:rFonts w:ascii="Arial" w:eastAsia="Arial" w:hAnsi="Arial" w:cs="Arial"/>
                <w:color w:val="000000" w:themeColor="text1"/>
                <w:lang w:val="pt-PT"/>
              </w:rPr>
              <w:t>Compreensão das relações de trabalho nas diferentes sociedades. Análise do conceito de cultura. Identificação das características da cultura popular e erudita. Reflexão sobre os conceitos como etnocentrismo e decolonialidade. Estudo das relações étnico-raciais no Brasil.</w:t>
            </w:r>
          </w:p>
        </w:tc>
      </w:tr>
    </w:tbl>
    <w:p w14:paraId="2262E012" w14:textId="2B82D1EC" w:rsidR="0020132C" w:rsidRDefault="02852A7C" w:rsidP="63F451D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b/>
          <w:bCs/>
          <w:color w:val="000000" w:themeColor="text1"/>
          <w:lang w:val="pt-PT"/>
        </w:rPr>
        <w:t>Conteúdos</w:t>
      </w:r>
    </w:p>
    <w:p w14:paraId="071A53E4" w14:textId="54708BF9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>UNIDADE I – Introdução ao pensamento sociológico</w:t>
      </w:r>
    </w:p>
    <w:p w14:paraId="3B1CEA83" w14:textId="7ACA78CD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    1.1 O que são as ciências sociais</w:t>
      </w:r>
    </w:p>
    <w:p w14:paraId="3D6BF42E" w14:textId="7EFDCFF6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    1.2 Os clássicos do pensamento sociológico</w:t>
      </w:r>
    </w:p>
    <w:p w14:paraId="59BEDE80" w14:textId="70523C03" w:rsidR="0020132C" w:rsidRDefault="02852A7C" w:rsidP="63F451D1">
      <w:pPr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    1.3 A Sociologia no Brasil</w:t>
      </w:r>
    </w:p>
    <w:p w14:paraId="384A8283" w14:textId="1C22EEB1" w:rsidR="0020132C" w:rsidRDefault="0020132C" w:rsidP="63F451D1">
      <w:pPr>
        <w:jc w:val="both"/>
        <w:rPr>
          <w:rFonts w:ascii="Arial" w:eastAsia="Arial" w:hAnsi="Arial" w:cs="Arial"/>
          <w:color w:val="000000" w:themeColor="text1"/>
        </w:rPr>
      </w:pPr>
    </w:p>
    <w:p w14:paraId="514A3DEB" w14:textId="432E6BB7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>UNIDADE II – O indivíduo e a sociedade</w:t>
      </w:r>
    </w:p>
    <w:p w14:paraId="101D7C08" w14:textId="0BB14749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    2.1 Processos de socialização</w:t>
      </w:r>
    </w:p>
    <w:p w14:paraId="7A774F50" w14:textId="58CC6BBA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    2.2 O mundo do trabalho</w:t>
      </w:r>
    </w:p>
    <w:p w14:paraId="65A0E89F" w14:textId="1AC8175F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    2.3 Classes sociais, estratificação e desigualdade </w:t>
      </w:r>
    </w:p>
    <w:p w14:paraId="49D178F1" w14:textId="3D251C80" w:rsidR="0020132C" w:rsidRDefault="0020132C" w:rsidP="63F451D1">
      <w:pPr>
        <w:jc w:val="both"/>
        <w:rPr>
          <w:rFonts w:ascii="Arial" w:eastAsia="Arial" w:hAnsi="Arial" w:cs="Arial"/>
          <w:color w:val="000000" w:themeColor="text1"/>
        </w:rPr>
      </w:pPr>
    </w:p>
    <w:p w14:paraId="48B45D84" w14:textId="27E3F3DD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>UNIDADE III – Cultura e diversidade</w:t>
      </w:r>
    </w:p>
    <w:p w14:paraId="7A22E452" w14:textId="4D8C0F71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    3.1 A cultura como conceito antropológico</w:t>
      </w:r>
    </w:p>
    <w:p w14:paraId="6D30E404" w14:textId="05FFCC9D" w:rsidR="0020132C" w:rsidRDefault="02852A7C" w:rsidP="0F0C1D63">
      <w:pPr>
        <w:jc w:val="both"/>
        <w:rPr>
          <w:rFonts w:ascii="Arial" w:eastAsia="Arial" w:hAnsi="Arial" w:cs="Arial"/>
          <w:color w:val="000000" w:themeColor="text1"/>
        </w:rPr>
      </w:pPr>
      <w:r w:rsidRPr="0F0C1D63">
        <w:rPr>
          <w:rFonts w:ascii="Arial" w:eastAsia="Arial" w:hAnsi="Arial" w:cs="Arial"/>
          <w:color w:val="000000" w:themeColor="text1"/>
          <w:lang w:val="pt-PT"/>
        </w:rPr>
        <w:t xml:space="preserve">     3.2 Cultura popular, cultura erudita e cultura de massas</w:t>
      </w:r>
    </w:p>
    <w:p w14:paraId="4A9726FA" w14:textId="3F09714D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    3.3 Cultura e etnocentrismo</w:t>
      </w:r>
    </w:p>
    <w:p w14:paraId="4DFB5A68" w14:textId="50AE71E8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    3.4 Relações étnico-raciais no Brasil</w:t>
      </w:r>
    </w:p>
    <w:p w14:paraId="3DAEFC32" w14:textId="5F097A5F" w:rsidR="0020132C" w:rsidRDefault="210E28C4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    </w:t>
      </w:r>
      <w:r w:rsidR="02852A7C" w:rsidRPr="63F451D1">
        <w:rPr>
          <w:rFonts w:ascii="Arial" w:eastAsia="Arial" w:hAnsi="Arial" w:cs="Arial"/>
          <w:color w:val="000000" w:themeColor="text1"/>
          <w:lang w:val="pt-PT"/>
        </w:rPr>
        <w:t>3.5 Decolonialidade</w:t>
      </w:r>
    </w:p>
    <w:p w14:paraId="6832A1F7" w14:textId="4104AF64" w:rsidR="0020132C" w:rsidRDefault="0020132C" w:rsidP="63F451D1">
      <w:pPr>
        <w:jc w:val="both"/>
        <w:rPr>
          <w:rFonts w:ascii="Arial" w:eastAsia="Arial" w:hAnsi="Arial" w:cs="Arial"/>
          <w:color w:val="000000" w:themeColor="text1"/>
        </w:rPr>
      </w:pPr>
    </w:p>
    <w:p w14:paraId="26F97E4C" w14:textId="3D5B0A7F" w:rsidR="0020132C" w:rsidRDefault="0020132C" w:rsidP="63F451D1">
      <w:pPr>
        <w:rPr>
          <w:rFonts w:ascii="Arial" w:eastAsia="Arial" w:hAnsi="Arial" w:cs="Arial"/>
          <w:color w:val="000000" w:themeColor="text1"/>
        </w:rPr>
      </w:pPr>
    </w:p>
    <w:p w14:paraId="65412343" w14:textId="0B4DE4B9" w:rsidR="0020132C" w:rsidRPr="005B2FFB" w:rsidRDefault="02852A7C" w:rsidP="0F0C1D63">
      <w:pPr>
        <w:jc w:val="both"/>
        <w:rPr>
          <w:rFonts w:ascii="Arial" w:eastAsia="Arial" w:hAnsi="Arial" w:cs="Arial"/>
          <w:color w:val="000000" w:themeColor="text1"/>
        </w:rPr>
      </w:pPr>
      <w:r w:rsidRPr="005B2FFB">
        <w:rPr>
          <w:rFonts w:ascii="Arial" w:eastAsia="Arial" w:hAnsi="Arial" w:cs="Arial"/>
          <w:b/>
          <w:bCs/>
          <w:color w:val="000000" w:themeColor="text1"/>
          <w:lang w:val="pt-PT"/>
        </w:rPr>
        <w:t>Bibliografia básica</w:t>
      </w:r>
    </w:p>
    <w:p w14:paraId="09BF1AA5" w14:textId="1C84EBC7" w:rsidR="0020132C" w:rsidRDefault="0020132C" w:rsidP="63F451D1">
      <w:pPr>
        <w:jc w:val="both"/>
        <w:rPr>
          <w:rFonts w:ascii="Arial" w:eastAsia="Arial" w:hAnsi="Arial" w:cs="Arial"/>
          <w:color w:val="000000" w:themeColor="text1"/>
        </w:rPr>
      </w:pPr>
    </w:p>
    <w:p w14:paraId="19E5CC05" w14:textId="42082243" w:rsidR="0020132C" w:rsidRDefault="02852A7C" w:rsidP="006875A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BAUMAN, Zygmunt; MAY, Tim. </w:t>
      </w:r>
      <w:r w:rsidRPr="63F451D1">
        <w:rPr>
          <w:rFonts w:ascii="Arial" w:eastAsia="Arial" w:hAnsi="Arial" w:cs="Arial"/>
          <w:b/>
          <w:bCs/>
          <w:color w:val="000000" w:themeColor="text1"/>
          <w:lang w:val="pt-PT"/>
        </w:rPr>
        <w:t>Aprendendo a pensar com a sociologia.</w:t>
      </w: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Rio de Janeiro, RJ: Zahar, 2010.</w:t>
      </w:r>
    </w:p>
    <w:p w14:paraId="4CFBA5C9" w14:textId="498DE6C9" w:rsidR="0020132C" w:rsidRDefault="0020132C" w:rsidP="006875A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5843C03" w14:textId="3A9C6980" w:rsidR="0020132C" w:rsidRDefault="006875A0" w:rsidP="006875A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GUIZZO, João. </w:t>
      </w:r>
      <w:r w:rsidRPr="006875A0">
        <w:rPr>
          <w:rFonts w:ascii="Arial" w:eastAsia="Arial" w:hAnsi="Arial" w:cs="Arial"/>
          <w:b/>
          <w:bCs/>
          <w:color w:val="000000" w:themeColor="text1"/>
        </w:rPr>
        <w:t>Introdução à sociologia.</w:t>
      </w:r>
      <w:r>
        <w:rPr>
          <w:rFonts w:ascii="Arial" w:eastAsia="Arial" w:hAnsi="Arial" w:cs="Arial"/>
          <w:color w:val="000000" w:themeColor="text1"/>
        </w:rPr>
        <w:t xml:space="preserve"> Volume Único. São Paulo: Cia Editora Nacional, 2009.</w:t>
      </w:r>
    </w:p>
    <w:p w14:paraId="1D881BE2" w14:textId="09A2726A" w:rsidR="007029A1" w:rsidRDefault="007029A1" w:rsidP="006875A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80C00A9" w14:textId="5B71709B" w:rsidR="007029A1" w:rsidRDefault="007029A1" w:rsidP="006875A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7029A1">
        <w:rPr>
          <w:rFonts w:ascii="Arial" w:eastAsia="Arial" w:hAnsi="Arial" w:cs="Arial"/>
          <w:color w:val="000000" w:themeColor="text1"/>
          <w:lang w:val="en-US"/>
        </w:rPr>
        <w:t xml:space="preserve">NORECK, Jean-Pierre; GILLES, </w:t>
      </w:r>
      <w:proofErr w:type="spellStart"/>
      <w:r w:rsidRPr="007029A1">
        <w:rPr>
          <w:rFonts w:ascii="Arial" w:eastAsia="Arial" w:hAnsi="Arial" w:cs="Arial"/>
          <w:color w:val="000000" w:themeColor="text1"/>
          <w:lang w:val="en-US"/>
        </w:rPr>
        <w:t>F</w:t>
      </w:r>
      <w:r>
        <w:rPr>
          <w:rFonts w:ascii="Arial" w:eastAsia="Arial" w:hAnsi="Arial" w:cs="Arial"/>
          <w:color w:val="000000" w:themeColor="text1"/>
          <w:lang w:val="en-US"/>
        </w:rPr>
        <w:t>erréol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 xml:space="preserve">. </w:t>
      </w:r>
      <w:r w:rsidRPr="007029A1">
        <w:rPr>
          <w:rFonts w:ascii="Arial" w:eastAsia="Arial" w:hAnsi="Arial" w:cs="Arial"/>
          <w:b/>
          <w:bCs/>
          <w:color w:val="000000" w:themeColor="text1"/>
        </w:rPr>
        <w:t>Introdução à sociologia</w:t>
      </w:r>
      <w:r w:rsidRPr="007029A1">
        <w:rPr>
          <w:rFonts w:ascii="Arial" w:eastAsia="Arial" w:hAnsi="Arial" w:cs="Arial"/>
          <w:color w:val="000000" w:themeColor="text1"/>
        </w:rPr>
        <w:t xml:space="preserve">. </w:t>
      </w:r>
      <w:r>
        <w:rPr>
          <w:rFonts w:ascii="Arial" w:eastAsia="Arial" w:hAnsi="Arial" w:cs="Arial"/>
          <w:color w:val="000000" w:themeColor="text1"/>
        </w:rPr>
        <w:t xml:space="preserve">1. Ed. </w:t>
      </w:r>
      <w:r w:rsidRPr="007029A1">
        <w:rPr>
          <w:rFonts w:ascii="Arial" w:eastAsia="Arial" w:hAnsi="Arial" w:cs="Arial"/>
          <w:color w:val="000000" w:themeColor="text1"/>
        </w:rPr>
        <w:t>São P</w:t>
      </w:r>
      <w:r>
        <w:rPr>
          <w:rFonts w:ascii="Arial" w:eastAsia="Arial" w:hAnsi="Arial" w:cs="Arial"/>
          <w:color w:val="000000" w:themeColor="text1"/>
        </w:rPr>
        <w:t>aulo: Ática, 2012.</w:t>
      </w:r>
    </w:p>
    <w:p w14:paraId="29F9D2FC" w14:textId="77777777" w:rsidR="005B2FFB" w:rsidRPr="007029A1" w:rsidRDefault="005B2FFB" w:rsidP="006875A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E3A6E7C" w14:textId="77777777" w:rsidR="006875A0" w:rsidRPr="007029A1" w:rsidRDefault="006875A0" w:rsidP="006875A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635E50D" w14:textId="12205E2E" w:rsidR="0020132C" w:rsidRDefault="02852A7C" w:rsidP="63F451D1">
      <w:pPr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b/>
          <w:bCs/>
          <w:color w:val="000000" w:themeColor="text1"/>
          <w:lang w:val="pt-PT"/>
        </w:rPr>
        <w:t>Bibliografia complementar</w:t>
      </w:r>
    </w:p>
    <w:p w14:paraId="787768B8" w14:textId="735E5C59" w:rsidR="0020132C" w:rsidRDefault="0020132C" w:rsidP="63F451D1">
      <w:pPr>
        <w:jc w:val="both"/>
        <w:rPr>
          <w:rFonts w:ascii="Arial" w:eastAsia="Arial" w:hAnsi="Arial" w:cs="Arial"/>
          <w:color w:val="000000" w:themeColor="text1"/>
        </w:rPr>
      </w:pPr>
    </w:p>
    <w:p w14:paraId="5C0AC805" w14:textId="4F760A72" w:rsidR="0020132C" w:rsidRDefault="02852A7C" w:rsidP="006875A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ANTUNES, Ricardo L. C. </w:t>
      </w:r>
      <w:r w:rsidRPr="63F451D1">
        <w:rPr>
          <w:rFonts w:ascii="Arial" w:eastAsia="Arial" w:hAnsi="Arial" w:cs="Arial"/>
          <w:b/>
          <w:bCs/>
          <w:color w:val="000000" w:themeColor="text1"/>
          <w:lang w:val="pt-PT"/>
        </w:rPr>
        <w:t>Os sentidos do trabalho: ensaio sobre a afirmação e a negação do trabalho.</w:t>
      </w: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2. ed. São Paulo, SP: Boitempo, 2009.</w:t>
      </w:r>
    </w:p>
    <w:p w14:paraId="16ADFC38" w14:textId="2F60252D" w:rsidR="0020132C" w:rsidRDefault="0020132C" w:rsidP="00D108B3">
      <w:pPr>
        <w:shd w:val="clear" w:color="auto" w:fill="FFFFFF" w:themeFill="background1"/>
        <w:spacing w:line="720" w:lineRule="auto"/>
        <w:jc w:val="both"/>
        <w:rPr>
          <w:rFonts w:ascii="Arial" w:eastAsia="Arial" w:hAnsi="Arial" w:cs="Arial"/>
          <w:color w:val="000000" w:themeColor="text1"/>
        </w:rPr>
      </w:pPr>
    </w:p>
    <w:p w14:paraId="4C59C89D" w14:textId="24D36F1C" w:rsidR="0020132C" w:rsidRDefault="02852A7C" w:rsidP="006875A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ARENDT, Hannah. </w:t>
      </w:r>
      <w:r w:rsidRPr="63F451D1">
        <w:rPr>
          <w:rFonts w:ascii="Arial" w:eastAsia="Arial" w:hAnsi="Arial" w:cs="Arial"/>
          <w:b/>
          <w:bCs/>
          <w:color w:val="000000" w:themeColor="text1"/>
          <w:lang w:val="pt-PT"/>
        </w:rPr>
        <w:t>A condição humana.</w:t>
      </w: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13. ed. Rio de Janeiro, RJ: Forense Universitaria, 2018.</w:t>
      </w:r>
    </w:p>
    <w:p w14:paraId="2796A1A8" w14:textId="1376774D" w:rsidR="0020132C" w:rsidRDefault="0020132C" w:rsidP="00D108B3">
      <w:pPr>
        <w:spacing w:line="720" w:lineRule="auto"/>
        <w:jc w:val="both"/>
        <w:rPr>
          <w:rFonts w:ascii="Arial" w:eastAsia="Arial" w:hAnsi="Arial" w:cs="Arial"/>
          <w:color w:val="000000" w:themeColor="text1"/>
        </w:rPr>
      </w:pPr>
    </w:p>
    <w:p w14:paraId="5D0E84BA" w14:textId="3E7DEBB3" w:rsidR="0020132C" w:rsidRDefault="02852A7C" w:rsidP="006875A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BARBOSA, Maria Ligia de Oliveira; QUINTANEIRO, Tania; RIVERO, Patricia. </w:t>
      </w:r>
      <w:r w:rsidRPr="63F451D1">
        <w:rPr>
          <w:rFonts w:ascii="Arial" w:eastAsia="Arial" w:hAnsi="Arial" w:cs="Arial"/>
          <w:b/>
          <w:bCs/>
          <w:color w:val="000000" w:themeColor="text1"/>
          <w:lang w:val="pt-PT"/>
        </w:rPr>
        <w:t>Conhecimento e imaginação: sociologia para o ensino médio.</w:t>
      </w: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Belo Horizonte, MG: Autêntica, 2012. </w:t>
      </w:r>
    </w:p>
    <w:p w14:paraId="0CE80C0F" w14:textId="2825D099" w:rsidR="0020132C" w:rsidRDefault="0020132C" w:rsidP="00D108B3">
      <w:pPr>
        <w:spacing w:line="720" w:lineRule="auto"/>
        <w:jc w:val="both"/>
        <w:rPr>
          <w:rFonts w:ascii="Arial" w:eastAsia="Arial" w:hAnsi="Arial" w:cs="Arial"/>
          <w:color w:val="000000" w:themeColor="text1"/>
        </w:rPr>
      </w:pPr>
    </w:p>
    <w:p w14:paraId="378237F0" w14:textId="03D1AB18" w:rsidR="0020132C" w:rsidRDefault="02852A7C" w:rsidP="006875A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BOTELHO, André; SCHWARCZ, Lilia Moritz (org.). </w:t>
      </w:r>
      <w:r w:rsidRPr="63F451D1">
        <w:rPr>
          <w:rFonts w:ascii="Arial" w:eastAsia="Arial" w:hAnsi="Arial" w:cs="Arial"/>
          <w:b/>
          <w:bCs/>
          <w:color w:val="000000" w:themeColor="text1"/>
          <w:lang w:val="pt-PT"/>
        </w:rPr>
        <w:t>Cidadania, um projeto em construção</w:t>
      </w:r>
      <w:r w:rsidRPr="63F451D1">
        <w:rPr>
          <w:rFonts w:ascii="Arial" w:eastAsia="Arial" w:hAnsi="Arial" w:cs="Arial"/>
          <w:color w:val="000000" w:themeColor="text1"/>
          <w:lang w:val="pt-PT"/>
        </w:rPr>
        <w:t>: São Paulo, SP: Claro Enigma, 2012.</w:t>
      </w:r>
    </w:p>
    <w:p w14:paraId="4D63D7D6" w14:textId="2033D6DB" w:rsidR="0020132C" w:rsidRDefault="0020132C" w:rsidP="00D108B3">
      <w:pPr>
        <w:spacing w:line="720" w:lineRule="auto"/>
        <w:jc w:val="both"/>
        <w:rPr>
          <w:rFonts w:ascii="Arial" w:eastAsia="Arial" w:hAnsi="Arial" w:cs="Arial"/>
          <w:color w:val="000000" w:themeColor="text1"/>
        </w:rPr>
      </w:pPr>
    </w:p>
    <w:p w14:paraId="715BFDC7" w14:textId="5A84B255" w:rsidR="0020132C" w:rsidRDefault="02852A7C" w:rsidP="006875A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3F451D1">
        <w:rPr>
          <w:rFonts w:ascii="Arial" w:eastAsia="Arial" w:hAnsi="Arial" w:cs="Arial"/>
          <w:color w:val="000000" w:themeColor="text1"/>
          <w:lang w:val="pt-PT"/>
        </w:rPr>
        <w:lastRenderedPageBreak/>
        <w:t xml:space="preserve">LARAIA, Roque. </w:t>
      </w:r>
      <w:r w:rsidRPr="63F451D1">
        <w:rPr>
          <w:rFonts w:ascii="Arial" w:eastAsia="Arial" w:hAnsi="Arial" w:cs="Arial"/>
          <w:b/>
          <w:bCs/>
          <w:color w:val="000000" w:themeColor="text1"/>
          <w:lang w:val="pt-PT"/>
        </w:rPr>
        <w:t>Cultura: um conceito antropológico.</w:t>
      </w:r>
      <w:r w:rsidRPr="63F451D1">
        <w:rPr>
          <w:rFonts w:ascii="Arial" w:eastAsia="Arial" w:hAnsi="Arial" w:cs="Arial"/>
          <w:color w:val="000000" w:themeColor="text1"/>
          <w:lang w:val="pt-PT"/>
        </w:rPr>
        <w:t xml:space="preserve"> 24. ed. Rio de Janeiro: Zahar, 2009.</w:t>
      </w:r>
    </w:p>
    <w:p w14:paraId="62D017C4" w14:textId="5842C7D9" w:rsidR="0020132C" w:rsidRDefault="0020132C" w:rsidP="63F451D1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E207724" w14:textId="597D76F3" w:rsidR="0020132C" w:rsidRDefault="0020132C"/>
    <w:sectPr w:rsidR="0020132C">
      <w:headerReference w:type="default" r:id="rId7"/>
      <w:footerReference w:type="default" r:id="rId8"/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A631" w14:textId="77777777" w:rsidR="006548A0" w:rsidRDefault="006548A0">
      <w:pPr>
        <w:spacing w:after="0" w:line="240" w:lineRule="auto"/>
      </w:pPr>
      <w:r>
        <w:separator/>
      </w:r>
    </w:p>
  </w:endnote>
  <w:endnote w:type="continuationSeparator" w:id="0">
    <w:p w14:paraId="4E01D7F8" w14:textId="77777777" w:rsidR="006548A0" w:rsidRDefault="0065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F451D1" w14:paraId="598D687C" w14:textId="77777777" w:rsidTr="63F451D1">
      <w:trPr>
        <w:trHeight w:val="300"/>
      </w:trPr>
      <w:tc>
        <w:tcPr>
          <w:tcW w:w="3005" w:type="dxa"/>
        </w:tcPr>
        <w:p w14:paraId="4ACCFB0D" w14:textId="2BC0DC71" w:rsidR="63F451D1" w:rsidRDefault="63F451D1" w:rsidP="63F451D1">
          <w:pPr>
            <w:pStyle w:val="Cabealho"/>
            <w:ind w:left="-115"/>
          </w:pPr>
        </w:p>
      </w:tc>
      <w:tc>
        <w:tcPr>
          <w:tcW w:w="3005" w:type="dxa"/>
        </w:tcPr>
        <w:p w14:paraId="518B1D1A" w14:textId="74BBC7A4" w:rsidR="63F451D1" w:rsidRDefault="63F451D1" w:rsidP="63F451D1">
          <w:pPr>
            <w:pStyle w:val="Cabealho"/>
            <w:jc w:val="center"/>
          </w:pPr>
        </w:p>
      </w:tc>
      <w:tc>
        <w:tcPr>
          <w:tcW w:w="3005" w:type="dxa"/>
        </w:tcPr>
        <w:p w14:paraId="10E07C5C" w14:textId="6141A970" w:rsidR="63F451D1" w:rsidRDefault="63F451D1" w:rsidP="63F451D1">
          <w:pPr>
            <w:pStyle w:val="Cabealho"/>
            <w:ind w:right="-115"/>
            <w:jc w:val="right"/>
          </w:pPr>
        </w:p>
      </w:tc>
    </w:tr>
  </w:tbl>
  <w:p w14:paraId="7ACA5C22" w14:textId="5F12235F" w:rsidR="63F451D1" w:rsidRDefault="63F451D1" w:rsidP="63F451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6BF0" w14:textId="77777777" w:rsidR="006548A0" w:rsidRDefault="006548A0">
      <w:pPr>
        <w:spacing w:after="0" w:line="240" w:lineRule="auto"/>
      </w:pPr>
      <w:r>
        <w:separator/>
      </w:r>
    </w:p>
  </w:footnote>
  <w:footnote w:type="continuationSeparator" w:id="0">
    <w:p w14:paraId="7D756271" w14:textId="77777777" w:rsidR="006548A0" w:rsidRDefault="0065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F451D1" w14:paraId="287CE1A0" w14:textId="77777777" w:rsidTr="63F451D1">
      <w:trPr>
        <w:trHeight w:val="300"/>
      </w:trPr>
      <w:tc>
        <w:tcPr>
          <w:tcW w:w="3005" w:type="dxa"/>
        </w:tcPr>
        <w:p w14:paraId="16032334" w14:textId="1312A65B" w:rsidR="63F451D1" w:rsidRDefault="63F451D1" w:rsidP="63F451D1">
          <w:pPr>
            <w:pStyle w:val="Cabealho"/>
            <w:ind w:left="-115"/>
          </w:pPr>
        </w:p>
      </w:tc>
      <w:tc>
        <w:tcPr>
          <w:tcW w:w="3005" w:type="dxa"/>
        </w:tcPr>
        <w:p w14:paraId="5323F6CD" w14:textId="4E20FE78" w:rsidR="63F451D1" w:rsidRDefault="63F451D1" w:rsidP="63F451D1">
          <w:pPr>
            <w:pStyle w:val="Cabealho"/>
            <w:jc w:val="center"/>
          </w:pPr>
        </w:p>
      </w:tc>
      <w:tc>
        <w:tcPr>
          <w:tcW w:w="3005" w:type="dxa"/>
        </w:tcPr>
        <w:p w14:paraId="79002981" w14:textId="0094461D" w:rsidR="63F451D1" w:rsidRDefault="63F451D1" w:rsidP="63F451D1">
          <w:pPr>
            <w:pStyle w:val="Cabealho"/>
            <w:ind w:right="-115"/>
            <w:jc w:val="right"/>
          </w:pPr>
        </w:p>
      </w:tc>
    </w:tr>
  </w:tbl>
  <w:p w14:paraId="113A96B5" w14:textId="31669391" w:rsidR="63F451D1" w:rsidRDefault="63F451D1" w:rsidP="63F451D1">
    <w:pPr>
      <w:spacing w:after="0"/>
      <w:ind w:hanging="2"/>
      <w:jc w:val="center"/>
      <w:rPr>
        <w:rFonts w:ascii="Arial" w:eastAsia="Arial" w:hAnsi="Arial" w:cs="Arial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0CA896BD" wp14:editId="6210302B">
          <wp:extent cx="419100" cy="457200"/>
          <wp:effectExtent l="0" t="0" r="0" b="0"/>
          <wp:docPr id="1030869001" name="Imagem 103086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11B489" w14:textId="2AA1A020" w:rsidR="63F451D1" w:rsidRDefault="63F451D1" w:rsidP="63F451D1">
    <w:pPr>
      <w:spacing w:after="0"/>
      <w:jc w:val="center"/>
      <w:rPr>
        <w:rFonts w:ascii="Arial" w:eastAsia="Arial" w:hAnsi="Arial" w:cs="Arial"/>
        <w:color w:val="000000" w:themeColor="text1"/>
        <w:sz w:val="20"/>
        <w:szCs w:val="20"/>
      </w:rPr>
    </w:pPr>
  </w:p>
  <w:p w14:paraId="15CA811E" w14:textId="1DC31332" w:rsidR="63F451D1" w:rsidRDefault="63F451D1" w:rsidP="63F451D1">
    <w:pPr>
      <w:spacing w:after="0"/>
      <w:ind w:hanging="2"/>
      <w:jc w:val="center"/>
      <w:rPr>
        <w:rFonts w:ascii="Arial" w:eastAsia="Arial" w:hAnsi="Arial" w:cs="Arial"/>
        <w:color w:val="000000" w:themeColor="text1"/>
        <w:sz w:val="20"/>
        <w:szCs w:val="20"/>
      </w:rPr>
    </w:pPr>
    <w:r w:rsidRPr="63F451D1">
      <w:rPr>
        <w:rFonts w:ascii="Arial" w:eastAsia="Arial" w:hAnsi="Arial" w:cs="Arial"/>
        <w:color w:val="000000" w:themeColor="text1"/>
        <w:sz w:val="20"/>
        <w:szCs w:val="20"/>
      </w:rPr>
      <w:t>Serviço Público Federal</w:t>
    </w:r>
  </w:p>
  <w:p w14:paraId="2EDD4E35" w14:textId="48C67F4E" w:rsidR="63F451D1" w:rsidRDefault="63F451D1" w:rsidP="63F451D1">
    <w:pPr>
      <w:spacing w:after="0"/>
      <w:ind w:hanging="2"/>
      <w:jc w:val="center"/>
      <w:rPr>
        <w:rFonts w:ascii="Arial" w:eastAsia="Arial" w:hAnsi="Arial" w:cs="Arial"/>
        <w:color w:val="000000" w:themeColor="text1"/>
        <w:sz w:val="20"/>
        <w:szCs w:val="20"/>
      </w:rPr>
    </w:pPr>
    <w:r w:rsidRPr="63F451D1">
      <w:rPr>
        <w:rFonts w:ascii="Arial" w:eastAsia="Arial" w:hAnsi="Arial" w:cs="Arial"/>
        <w:color w:val="000000" w:themeColor="text1"/>
        <w:sz w:val="20"/>
        <w:szCs w:val="20"/>
      </w:rPr>
      <w:t>Instituto Federal de Educação, Ciência e Tecnologia Sul-rio-grandense</w:t>
    </w:r>
  </w:p>
  <w:p w14:paraId="7FF9E11C" w14:textId="1BAA94F8" w:rsidR="63F451D1" w:rsidRDefault="63F451D1" w:rsidP="63F451D1">
    <w:pPr>
      <w:spacing w:after="0"/>
      <w:ind w:hanging="2"/>
      <w:jc w:val="center"/>
      <w:rPr>
        <w:rFonts w:ascii="Arial" w:eastAsia="Arial" w:hAnsi="Arial" w:cs="Arial"/>
        <w:color w:val="000000" w:themeColor="text1"/>
        <w:sz w:val="20"/>
        <w:szCs w:val="20"/>
      </w:rPr>
    </w:pPr>
    <w:r w:rsidRPr="63F451D1">
      <w:rPr>
        <w:rFonts w:ascii="Arial" w:eastAsia="Arial" w:hAnsi="Arial" w:cs="Arial"/>
        <w:color w:val="000000" w:themeColor="text1"/>
        <w:sz w:val="20"/>
        <w:szCs w:val="20"/>
      </w:rPr>
      <w:t>Pró-Reitoria de Ensino</w:t>
    </w:r>
  </w:p>
  <w:p w14:paraId="28061A17" w14:textId="228385CE" w:rsidR="63F451D1" w:rsidRDefault="63F451D1" w:rsidP="63F451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84B17C"/>
    <w:rsid w:val="00132C2D"/>
    <w:rsid w:val="00187FE4"/>
    <w:rsid w:val="0020132C"/>
    <w:rsid w:val="0056078A"/>
    <w:rsid w:val="00561A34"/>
    <w:rsid w:val="005B2FFB"/>
    <w:rsid w:val="006548A0"/>
    <w:rsid w:val="006875A0"/>
    <w:rsid w:val="007029A1"/>
    <w:rsid w:val="00734721"/>
    <w:rsid w:val="00897DF5"/>
    <w:rsid w:val="008C68F7"/>
    <w:rsid w:val="00D108B3"/>
    <w:rsid w:val="00D76E15"/>
    <w:rsid w:val="00FE45B0"/>
    <w:rsid w:val="02852A7C"/>
    <w:rsid w:val="0F0C1D63"/>
    <w:rsid w:val="1059ED02"/>
    <w:rsid w:val="210E28C4"/>
    <w:rsid w:val="21972BA5"/>
    <w:rsid w:val="2338BF86"/>
    <w:rsid w:val="439C7907"/>
    <w:rsid w:val="5C84B17C"/>
    <w:rsid w:val="63F451D1"/>
    <w:rsid w:val="67EA53E9"/>
    <w:rsid w:val="70C677A4"/>
    <w:rsid w:val="71878160"/>
    <w:rsid w:val="736FED36"/>
    <w:rsid w:val="7D6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B17C"/>
  <w15:chartTrackingRefBased/>
  <w15:docId w15:val="{0D2A4BFB-B7B4-4B1A-A3D1-9ECCD84D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unhideWhenUsed/>
    <w:rsid w:val="63F451D1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63F451D1"/>
    <w:pPr>
      <w:tabs>
        <w:tab w:val="center" w:pos="4680"/>
        <w:tab w:val="right" w:pos="9360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45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45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BCE4-0CF7-4503-A761-824292A1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dias</dc:creator>
  <cp:keywords/>
  <dc:description/>
  <cp:lastModifiedBy>Carlisa</cp:lastModifiedBy>
  <cp:revision>7</cp:revision>
  <dcterms:created xsi:type="dcterms:W3CDTF">2024-10-23T13:17:00Z</dcterms:created>
  <dcterms:modified xsi:type="dcterms:W3CDTF">2024-11-11T11:52:00Z</dcterms:modified>
</cp:coreProperties>
</file>