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F92F" w14:textId="77777777" w:rsidR="00BE3996" w:rsidRDefault="00F03722">
      <w:pPr>
        <w:pStyle w:val="Corpodetexto"/>
        <w:ind w:left="273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1EB9124" wp14:editId="452BC15C">
            <wp:extent cx="1918213" cy="594359"/>
            <wp:effectExtent l="0" t="0" r="0" b="0"/>
            <wp:docPr id="1" name="Image 1" descr="logoIf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Ife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213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3B32" w14:textId="77777777" w:rsidR="00BE3996" w:rsidRDefault="00F03722">
      <w:pPr>
        <w:pStyle w:val="Corpodetexto"/>
        <w:spacing w:before="209" w:line="379" w:lineRule="auto"/>
        <w:ind w:right="992"/>
        <w:jc w:val="center"/>
      </w:pP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Mestrado</w:t>
      </w:r>
      <w:r>
        <w:rPr>
          <w:spacing w:val="-8"/>
        </w:rPr>
        <w:t xml:space="preserve"> </w:t>
      </w:r>
      <w:r>
        <w:t>Profissional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Ciências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Tecnologias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Educação Disciplina de Teorias de Aprendizagem e Ensino</w:t>
      </w:r>
    </w:p>
    <w:p w14:paraId="7D18ACB3" w14:textId="77777777" w:rsidR="00BE3996" w:rsidRDefault="00F03722">
      <w:pPr>
        <w:pStyle w:val="Corpodetexto"/>
        <w:spacing w:line="237" w:lineRule="exact"/>
        <w:ind w:left="1" w:right="992"/>
        <w:jc w:val="center"/>
      </w:pPr>
      <w:r>
        <w:t>Profª</w:t>
      </w:r>
      <w:r>
        <w:rPr>
          <w:spacing w:val="-4"/>
        </w:rPr>
        <w:t xml:space="preserve"> </w:t>
      </w:r>
      <w:r>
        <w:t>Dra.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Carolina</w:t>
      </w:r>
      <w:r>
        <w:rPr>
          <w:spacing w:val="-3"/>
        </w:rPr>
        <w:t xml:space="preserve"> </w:t>
      </w:r>
      <w:r>
        <w:rPr>
          <w:spacing w:val="-2"/>
        </w:rPr>
        <w:t>Fortes</w:t>
      </w:r>
    </w:p>
    <w:p w14:paraId="36A6506E" w14:textId="77777777" w:rsidR="00BE3996" w:rsidRDefault="00BE3996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25"/>
        <w:gridCol w:w="7655"/>
      </w:tblGrid>
      <w:tr w:rsidR="00BE3996" w14:paraId="223580FA" w14:textId="77777777">
        <w:trPr>
          <w:trHeight w:val="275"/>
        </w:trPr>
        <w:tc>
          <w:tcPr>
            <w:tcW w:w="871" w:type="dxa"/>
          </w:tcPr>
          <w:p w14:paraId="25685A1D" w14:textId="77777777" w:rsidR="00BE3996" w:rsidRDefault="00F03722">
            <w:pPr>
              <w:pStyle w:val="TableParagraph"/>
              <w:spacing w:line="255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Aulas</w:t>
            </w:r>
          </w:p>
        </w:tc>
        <w:tc>
          <w:tcPr>
            <w:tcW w:w="825" w:type="dxa"/>
          </w:tcPr>
          <w:p w14:paraId="2F55CF52" w14:textId="77777777" w:rsidR="00BE3996" w:rsidRDefault="00F03722">
            <w:pPr>
              <w:pStyle w:val="TableParagraph"/>
              <w:spacing w:line="255" w:lineRule="exact"/>
              <w:ind w:left="7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Data</w:t>
            </w:r>
          </w:p>
        </w:tc>
        <w:tc>
          <w:tcPr>
            <w:tcW w:w="7655" w:type="dxa"/>
          </w:tcPr>
          <w:p w14:paraId="09FF4CE4" w14:textId="77777777" w:rsidR="00BE3996" w:rsidRDefault="00F03722">
            <w:pPr>
              <w:pStyle w:val="TableParagraph"/>
              <w:spacing w:line="255" w:lineRule="exact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Programa</w:t>
            </w:r>
          </w:p>
        </w:tc>
      </w:tr>
      <w:tr w:rsidR="00BE3996" w14:paraId="5CF1A576" w14:textId="77777777">
        <w:trPr>
          <w:trHeight w:val="6245"/>
        </w:trPr>
        <w:tc>
          <w:tcPr>
            <w:tcW w:w="871" w:type="dxa"/>
          </w:tcPr>
          <w:p w14:paraId="79A1A87F" w14:textId="77777777" w:rsidR="00BE3996" w:rsidRDefault="00F03722">
            <w:pPr>
              <w:pStyle w:val="TableParagraph"/>
              <w:ind w:left="8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825" w:type="dxa"/>
          </w:tcPr>
          <w:p w14:paraId="49C9FA63" w14:textId="77777777" w:rsidR="00BE3996" w:rsidRDefault="00F03722">
            <w:pPr>
              <w:pStyle w:val="TableParagraph"/>
              <w:ind w:left="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28/02</w:t>
            </w:r>
          </w:p>
        </w:tc>
        <w:tc>
          <w:tcPr>
            <w:tcW w:w="7655" w:type="dxa"/>
          </w:tcPr>
          <w:p w14:paraId="64977151" w14:textId="77777777" w:rsidR="00BE3996" w:rsidRDefault="00F03722">
            <w:pPr>
              <w:pStyle w:val="TableParagraph"/>
              <w:spacing w:before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Apresentação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disciplina</w:t>
            </w:r>
          </w:p>
          <w:p w14:paraId="20E329F6" w14:textId="77777777" w:rsidR="00BE3996" w:rsidRDefault="00F03722">
            <w:pPr>
              <w:pStyle w:val="TableParagraph"/>
              <w:spacing w:before="6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Aprendizagem</w:t>
            </w:r>
          </w:p>
          <w:p w14:paraId="45CD8DAC" w14:textId="77777777" w:rsidR="00BE3996" w:rsidRDefault="00F03722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TEXTO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REFERENCIA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PARA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AULA</w:t>
            </w:r>
          </w:p>
          <w:p w14:paraId="79C0C803" w14:textId="77777777" w:rsidR="00BE3996" w:rsidRDefault="00F0372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6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Moreira, M. A. </w:t>
            </w:r>
            <w:r>
              <w:rPr>
                <w:rFonts w:ascii="Arial" w:hAnsi="Arial"/>
                <w:b/>
                <w:sz w:val="24"/>
              </w:rPr>
              <w:t xml:space="preserve">Introdução: Behaviorismo, Humanismo e Cognitivismo (Um pseudo-organizador prévio). </w:t>
            </w:r>
            <w:r>
              <w:rPr>
                <w:sz w:val="24"/>
              </w:rPr>
              <w:t>In: Moreira,</w:t>
            </w:r>
          </w:p>
          <w:p w14:paraId="73C614B2" w14:textId="77777777" w:rsidR="00BE3996" w:rsidRDefault="00F03722">
            <w:pPr>
              <w:pStyle w:val="TableParagraph"/>
              <w:ind w:left="829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Teorias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Aprendizagem.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Paulo: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Pedagógica </w:t>
            </w:r>
            <w:r>
              <w:rPr>
                <w:sz w:val="24"/>
              </w:rPr>
              <w:t>e Universitária, LTDA, 1999. P. 11- 18.</w:t>
            </w:r>
          </w:p>
          <w:p w14:paraId="1114E960" w14:textId="77777777" w:rsidR="00BE3996" w:rsidRDefault="00BE3996">
            <w:pPr>
              <w:pStyle w:val="TableParagraph"/>
              <w:spacing w:before="58"/>
              <w:ind w:left="0"/>
              <w:rPr>
                <w:rFonts w:ascii="Arial"/>
                <w:b/>
                <w:sz w:val="24"/>
              </w:rPr>
            </w:pPr>
          </w:p>
          <w:p w14:paraId="6A49D353" w14:textId="77777777" w:rsidR="00BE3996" w:rsidRDefault="00F03722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LEITURA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APOIO</w:t>
            </w:r>
          </w:p>
          <w:p w14:paraId="2D3D13FC" w14:textId="77777777" w:rsidR="00BE3996" w:rsidRDefault="00BE3996">
            <w:pPr>
              <w:pStyle w:val="TableParagraph"/>
              <w:spacing w:before="120"/>
              <w:ind w:left="0"/>
              <w:rPr>
                <w:rFonts w:ascii="Arial"/>
                <w:b/>
                <w:sz w:val="24"/>
              </w:rPr>
            </w:pPr>
          </w:p>
          <w:p w14:paraId="1B34758D" w14:textId="77777777" w:rsidR="00BE3996" w:rsidRDefault="00F0372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52" w:lineRule="auto"/>
              <w:ind w:right="97"/>
              <w:jc w:val="both"/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 xml:space="preserve">BERTRAND, Yves. </w:t>
            </w:r>
            <w:r>
              <w:rPr>
                <w:rFonts w:ascii="Arial" w:hAnsi="Arial"/>
                <w:b/>
                <w:sz w:val="24"/>
              </w:rPr>
              <w:t>Teorias da Educação</w:t>
            </w:r>
            <w:r>
              <w:rPr>
                <w:rFonts w:ascii="Trebuchet MS" w:hAnsi="Trebuchet MS"/>
                <w:b/>
                <w:sz w:val="24"/>
              </w:rPr>
              <w:t xml:space="preserve">: Natureza e Definição. </w:t>
            </w:r>
            <w:r>
              <w:rPr>
                <w:rFonts w:ascii="Trebuchet MS" w:hAnsi="Trebuchet MS"/>
                <w:sz w:val="24"/>
              </w:rPr>
              <w:t xml:space="preserve">In: BERTRAND, Yves. Teorias contemporâneas da </w:t>
            </w:r>
            <w:r>
              <w:rPr>
                <w:rFonts w:ascii="Trebuchet MS" w:hAnsi="Trebuchet MS"/>
                <w:spacing w:val="-2"/>
                <w:sz w:val="24"/>
              </w:rPr>
              <w:t>educação.</w:t>
            </w:r>
            <w:r>
              <w:rPr>
                <w:rFonts w:ascii="Trebuchet MS" w:hAnsi="Trebuchet MS"/>
                <w:spacing w:val="-17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2.</w:t>
            </w:r>
            <w:r>
              <w:rPr>
                <w:rFonts w:ascii="Trebuchet MS" w:hAnsi="Trebuchet MS"/>
                <w:spacing w:val="-17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ed.,</w:t>
            </w:r>
            <w:r>
              <w:rPr>
                <w:rFonts w:ascii="Trebuchet MS" w:hAnsi="Trebuchet MS"/>
                <w:spacing w:val="-17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Lisboa: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Instituto</w:t>
            </w:r>
            <w:r>
              <w:rPr>
                <w:rFonts w:ascii="Trebuchet MS" w:hAnsi="Trebuchet MS"/>
                <w:spacing w:val="-19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Piaget,</w:t>
            </w:r>
            <w:r>
              <w:rPr>
                <w:rFonts w:ascii="Trebuchet MS" w:hAnsi="Trebuchet MS"/>
                <w:spacing w:val="-17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2001.</w:t>
            </w:r>
          </w:p>
          <w:p w14:paraId="468E753E" w14:textId="77777777" w:rsidR="00BE3996" w:rsidRDefault="00BE3996">
            <w:pPr>
              <w:pStyle w:val="TableParagraph"/>
              <w:spacing w:before="121"/>
              <w:ind w:left="0"/>
              <w:rPr>
                <w:rFonts w:ascii="Arial"/>
                <w:b/>
                <w:sz w:val="24"/>
              </w:rPr>
            </w:pPr>
          </w:p>
          <w:p w14:paraId="6234AF40" w14:textId="77777777" w:rsidR="00BE3996" w:rsidRDefault="00F0372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52" w:lineRule="auto"/>
              <w:ind w:right="95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FORTES,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M.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C.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Teorias</w:t>
            </w:r>
            <w:r>
              <w:rPr>
                <w:rFonts w:ascii="Trebuchet MS" w:hAnsi="Trebuchet MS"/>
                <w:b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da</w:t>
            </w:r>
            <w:r>
              <w:rPr>
                <w:rFonts w:ascii="Trebuchet MS" w:hAnsi="Trebuchet MS"/>
                <w:b/>
                <w:spacing w:val="-1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Educação:</w:t>
            </w:r>
            <w:r>
              <w:rPr>
                <w:rFonts w:ascii="Trebuchet MS" w:hAnsi="Trebuchet MS"/>
                <w:b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Qual</w:t>
            </w:r>
            <w:r>
              <w:rPr>
                <w:rFonts w:ascii="Trebuchet MS" w:hAnsi="Trebuchet MS"/>
                <w:b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teoria</w:t>
            </w:r>
            <w:r>
              <w:rPr>
                <w:rFonts w:ascii="Trebuchet MS" w:hAnsi="Trebuchet MS"/>
                <w:b/>
                <w:spacing w:val="-1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da</w:t>
            </w:r>
            <w:r>
              <w:rPr>
                <w:rFonts w:ascii="Trebuchet MS" w:hAnsi="Trebuchet MS"/>
                <w:b/>
                <w:spacing w:val="-1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 xml:space="preserve">educação </w:t>
            </w:r>
            <w:r>
              <w:rPr>
                <w:rFonts w:ascii="Trebuchet MS" w:hAnsi="Trebuchet MS"/>
                <w:b/>
                <w:spacing w:val="-4"/>
                <w:sz w:val="24"/>
              </w:rPr>
              <w:t>fundamenta</w:t>
            </w:r>
            <w:r>
              <w:rPr>
                <w:rFonts w:ascii="Trebuchet MS" w:hAnsi="Trebuchet MS"/>
                <w:b/>
                <w:spacing w:val="-24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4"/>
              </w:rPr>
              <w:t>meu</w:t>
            </w:r>
            <w:r>
              <w:rPr>
                <w:rFonts w:ascii="Trebuchet MS" w:hAnsi="Trebuchet MS"/>
                <w:b/>
                <w:spacing w:val="-24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4"/>
              </w:rPr>
              <w:t>cotidiano</w:t>
            </w:r>
            <w:r>
              <w:rPr>
                <w:rFonts w:ascii="Trebuchet MS" w:hAnsi="Trebuchet MS"/>
                <w:b/>
                <w:spacing w:val="-2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4"/>
              </w:rPr>
              <w:t>docente?</w:t>
            </w:r>
            <w:r>
              <w:rPr>
                <w:rFonts w:ascii="Trebuchet MS" w:hAnsi="Trebuchet MS"/>
                <w:b/>
                <w:spacing w:val="-19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Educação</w:t>
            </w:r>
            <w:r>
              <w:rPr>
                <w:rFonts w:ascii="Trebuchet MS" w:hAnsi="Trebuchet MS"/>
                <w:spacing w:val="-25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Por</w:t>
            </w:r>
            <w:r>
              <w:rPr>
                <w:rFonts w:ascii="Trebuchet MS" w:hAnsi="Trebuchet MS"/>
                <w:spacing w:val="-26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Escrito,</w:t>
            </w:r>
            <w:r>
              <w:rPr>
                <w:rFonts w:ascii="Trebuchet MS" w:hAnsi="Trebuchet MS"/>
                <w:spacing w:val="-22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v.</w:t>
            </w:r>
            <w:r>
              <w:rPr>
                <w:rFonts w:ascii="Trebuchet MS" w:hAnsi="Trebuchet MS"/>
                <w:spacing w:val="-22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3,</w:t>
            </w:r>
          </w:p>
          <w:p w14:paraId="1A342163" w14:textId="77777777" w:rsidR="00BE3996" w:rsidRDefault="00F03722">
            <w:pPr>
              <w:pStyle w:val="TableParagraph"/>
              <w:spacing w:line="252" w:lineRule="auto"/>
              <w:ind w:left="829" w:right="97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4"/>
                <w:sz w:val="24"/>
              </w:rPr>
              <w:t>n.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2,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2012.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ISSN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2179-8435.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Disponível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 xml:space="preserve">em: </w:t>
            </w:r>
            <w:hyperlink r:id="rId6">
              <w:r>
                <w:rPr>
                  <w:rFonts w:ascii="Trebuchet MS" w:hAnsi="Trebuchet MS"/>
                  <w:color w:val="0000FF"/>
                  <w:spacing w:val="-4"/>
                  <w:sz w:val="24"/>
                  <w:u w:val="single" w:color="0000FF"/>
                </w:rPr>
                <w:t>Teorias</w:t>
              </w:r>
              <w:r>
                <w:rPr>
                  <w:rFonts w:ascii="Trebuchet MS" w:hAnsi="Trebuchet MS"/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spacing w:val="-4"/>
                  <w:sz w:val="24"/>
                  <w:u w:val="single" w:color="0000FF"/>
                </w:rPr>
                <w:t>da</w:t>
              </w:r>
              <w:r>
                <w:rPr>
                  <w:rFonts w:ascii="Trebuchet MS" w:hAnsi="Trebuchet MS"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spacing w:val="-4"/>
                  <w:sz w:val="24"/>
                  <w:u w:val="single" w:color="0000FF"/>
                </w:rPr>
                <w:t>Educação:</w:t>
              </w:r>
            </w:hyperlink>
            <w:r>
              <w:rPr>
                <w:rFonts w:ascii="Trebuchet MS" w:hAnsi="Trebuchet MS"/>
                <w:color w:val="0000FF"/>
                <w:spacing w:val="-4"/>
                <w:sz w:val="24"/>
              </w:rPr>
              <w:t xml:space="preserve"> </w:t>
            </w:r>
            <w:hyperlink r:id="rId7">
              <w:r>
                <w:rPr>
                  <w:rFonts w:ascii="Trebuchet MS" w:hAnsi="Trebuchet MS"/>
                  <w:color w:val="0000FF"/>
                  <w:sz w:val="24"/>
                  <w:u w:val="single" w:color="0000FF"/>
                </w:rPr>
                <w:t>Qual</w:t>
              </w:r>
              <w:r>
                <w:rPr>
                  <w:rFonts w:ascii="Trebuchet MS" w:hAnsi="Trebuchet MS"/>
                  <w:color w:val="0000FF"/>
                  <w:spacing w:val="-17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sz w:val="24"/>
                  <w:u w:val="single" w:color="0000FF"/>
                </w:rPr>
                <w:t>teoria</w:t>
              </w:r>
              <w:r>
                <w:rPr>
                  <w:rFonts w:ascii="Trebuchet MS" w:hAnsi="Trebuchet MS"/>
                  <w:color w:val="0000FF"/>
                  <w:spacing w:val="-16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sz w:val="24"/>
                  <w:u w:val="single" w:color="0000FF"/>
                </w:rPr>
                <w:t>da</w:t>
              </w:r>
              <w:r>
                <w:rPr>
                  <w:rFonts w:ascii="Trebuchet MS" w:hAnsi="Trebuchet MS"/>
                  <w:color w:val="0000FF"/>
                  <w:spacing w:val="-18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sz w:val="24"/>
                  <w:u w:val="single" w:color="0000FF"/>
                </w:rPr>
                <w:t>educação</w:t>
              </w:r>
              <w:r>
                <w:rPr>
                  <w:rFonts w:ascii="Trebuchet MS" w:hAnsi="Trebuchet MS"/>
                  <w:color w:val="0000FF"/>
                  <w:spacing w:val="-18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sz w:val="24"/>
                  <w:u w:val="single" w:color="0000FF"/>
                </w:rPr>
                <w:t>fundamenta</w:t>
              </w:r>
              <w:r>
                <w:rPr>
                  <w:rFonts w:ascii="Trebuchet MS" w:hAnsi="Trebuchet MS"/>
                  <w:color w:val="0000FF"/>
                  <w:spacing w:val="-16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sz w:val="24"/>
                  <w:u w:val="single" w:color="0000FF"/>
                </w:rPr>
                <w:t>meu</w:t>
              </w:r>
              <w:r>
                <w:rPr>
                  <w:rFonts w:ascii="Trebuchet MS" w:hAnsi="Trebuchet MS"/>
                  <w:color w:val="0000FF"/>
                  <w:spacing w:val="-17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sz w:val="24"/>
                  <w:u w:val="single" w:color="0000FF"/>
                </w:rPr>
                <w:t>cotidiano</w:t>
              </w:r>
              <w:r>
                <w:rPr>
                  <w:rFonts w:ascii="Trebuchet MS" w:hAnsi="Trebuchet MS"/>
                  <w:color w:val="0000FF"/>
                  <w:spacing w:val="-17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sz w:val="24"/>
                  <w:u w:val="single" w:color="0000FF"/>
                </w:rPr>
                <w:t>docente?</w:t>
              </w:r>
              <w:r>
                <w:rPr>
                  <w:rFonts w:ascii="Trebuchet MS" w:hAnsi="Trebuchet MS"/>
                  <w:color w:val="0000FF"/>
                  <w:spacing w:val="-17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w w:val="90"/>
                  <w:sz w:val="24"/>
                  <w:u w:val="single" w:color="0000FF"/>
                </w:rPr>
                <w:t>|</w:t>
              </w:r>
            </w:hyperlink>
            <w:r>
              <w:rPr>
                <w:rFonts w:ascii="Trebuchet MS" w:hAnsi="Trebuchet MS"/>
                <w:color w:val="0000FF"/>
                <w:w w:val="90"/>
                <w:sz w:val="24"/>
              </w:rPr>
              <w:t xml:space="preserve"> </w:t>
            </w:r>
            <w:hyperlink r:id="rId8">
              <w:r>
                <w:rPr>
                  <w:rFonts w:ascii="Trebuchet MS" w:hAnsi="Trebuchet MS"/>
                  <w:color w:val="0000FF"/>
                  <w:sz w:val="24"/>
                  <w:u w:val="single" w:color="0000FF"/>
                </w:rPr>
                <w:t>Educação Por Escrito (pucrs.br)</w:t>
              </w:r>
            </w:hyperlink>
          </w:p>
        </w:tc>
      </w:tr>
      <w:tr w:rsidR="001B40F4" w14:paraId="3C7D9ECB" w14:textId="77777777" w:rsidTr="005E29E4">
        <w:trPr>
          <w:trHeight w:val="4127"/>
        </w:trPr>
        <w:tc>
          <w:tcPr>
            <w:tcW w:w="871" w:type="dxa"/>
          </w:tcPr>
          <w:p w14:paraId="3D65792F" w14:textId="77777777" w:rsidR="001B40F4" w:rsidRDefault="001B40F4" w:rsidP="001B40F4">
            <w:pPr>
              <w:pStyle w:val="TableParagraph"/>
              <w:ind w:left="8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14:paraId="78E6C754" w14:textId="5002CCED" w:rsidR="001B40F4" w:rsidRDefault="001B40F4" w:rsidP="001B40F4">
            <w:pPr>
              <w:pStyle w:val="TableParagraph"/>
              <w:ind w:left="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28/03</w:t>
            </w:r>
          </w:p>
        </w:tc>
        <w:tc>
          <w:tcPr>
            <w:tcW w:w="7655" w:type="dxa"/>
          </w:tcPr>
          <w:p w14:paraId="4879D7C1" w14:textId="77777777" w:rsidR="001B40F4" w:rsidRDefault="001B40F4" w:rsidP="001B40F4">
            <w:pPr>
              <w:pStyle w:val="TableParagraph"/>
              <w:spacing w:before="60"/>
              <w:ind w:left="142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TEMÁTICAS: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behavioristas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antigas.</w:t>
            </w:r>
          </w:p>
          <w:p w14:paraId="0556D2DF" w14:textId="77777777" w:rsidR="001B40F4" w:rsidRDefault="001B40F4" w:rsidP="001B40F4">
            <w:pPr>
              <w:pStyle w:val="TableParagraph"/>
              <w:spacing w:before="60"/>
              <w:ind w:left="1745"/>
              <w:rPr>
                <w:sz w:val="24"/>
              </w:rPr>
            </w:pPr>
            <w:r>
              <w:rPr>
                <w:sz w:val="24"/>
              </w:rPr>
              <w:t>Behaviorista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Skinner</w:t>
            </w:r>
          </w:p>
          <w:p w14:paraId="6EE45AA0" w14:textId="77777777" w:rsidR="001B40F4" w:rsidRDefault="001B40F4" w:rsidP="001B40F4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TEXTO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PARA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FICHAMENTO</w:t>
            </w:r>
          </w:p>
          <w:p w14:paraId="49758D02" w14:textId="77777777" w:rsidR="001B40F4" w:rsidRDefault="001B40F4" w:rsidP="001B40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60" w:line="293" w:lineRule="exact"/>
              <w:rPr>
                <w:sz w:val="24"/>
              </w:rPr>
            </w:pPr>
            <w:r>
              <w:rPr>
                <w:sz w:val="24"/>
              </w:rPr>
              <w:t>Moreira,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teoria</w:t>
            </w:r>
            <w:r>
              <w:rPr>
                <w:rFonts w:ascii="Arial" w:hAns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behaviorista</w:t>
            </w:r>
            <w:r>
              <w:rPr>
                <w:rFonts w:ascii="Arial" w:hAnsi="Arial"/>
                <w:b/>
                <w:spacing w:val="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Skinner.</w:t>
            </w:r>
            <w:r>
              <w:rPr>
                <w:rFonts w:ascii="Arial" w:hAnsi="Arial"/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Moreira,</w:t>
            </w:r>
          </w:p>
          <w:p w14:paraId="3DAF5A52" w14:textId="77777777" w:rsidR="001B40F4" w:rsidRDefault="001B40F4" w:rsidP="001B40F4">
            <w:pPr>
              <w:pStyle w:val="TableParagraph"/>
              <w:ind w:left="829" w:right="95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Aprendizagem.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Paulo: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Editora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Pedagógica e Universitária, LTDA, 1999. P. 49 - 63.</w:t>
            </w:r>
          </w:p>
          <w:p w14:paraId="0B28D867" w14:textId="77777777" w:rsidR="001B40F4" w:rsidRDefault="001B40F4" w:rsidP="001B40F4">
            <w:pPr>
              <w:pStyle w:val="TableParagraph"/>
              <w:spacing w:before="2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RESPONSÁVEL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PELO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SEMINÁRIO:</w:t>
            </w:r>
          </w:p>
          <w:p w14:paraId="36E8733D" w14:textId="77777777" w:rsidR="001B40F4" w:rsidRDefault="001B40F4" w:rsidP="001B40F4">
            <w:pPr>
              <w:pStyle w:val="TableParagraph"/>
              <w:ind w:lef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LEITURA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APOIO</w:t>
            </w:r>
          </w:p>
          <w:p w14:paraId="0E99C740" w14:textId="318CBBD7" w:rsidR="001B40F4" w:rsidRDefault="001B40F4" w:rsidP="00B313E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59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DESBIENS, Jean-François. </w:t>
            </w:r>
            <w:r>
              <w:rPr>
                <w:rFonts w:ascii="Arial" w:hAnsi="Arial"/>
                <w:b/>
                <w:sz w:val="24"/>
              </w:rPr>
              <w:t xml:space="preserve">O behaviorismo e a abordagem científica do Ensino. </w:t>
            </w:r>
            <w:r>
              <w:rPr>
                <w:sz w:val="24"/>
              </w:rPr>
              <w:t>In: GAUTHIER, Clermont; TARDIF, Maurice. A Pedagogia: teorias e práticas da Antiguidade aos nossos dias. Petrópolis, RJ: Vozes, 2010. P. 313 - 336.</w:t>
            </w:r>
          </w:p>
        </w:tc>
      </w:tr>
      <w:tr w:rsidR="001B40F4" w14:paraId="4E55E0E2" w14:textId="77777777" w:rsidTr="00452E6A">
        <w:trPr>
          <w:trHeight w:val="416"/>
        </w:trPr>
        <w:tc>
          <w:tcPr>
            <w:tcW w:w="871" w:type="dxa"/>
          </w:tcPr>
          <w:p w14:paraId="3A41A298" w14:textId="77777777" w:rsidR="001B40F4" w:rsidRDefault="001B40F4" w:rsidP="001B40F4">
            <w:pPr>
              <w:pStyle w:val="TableParagraph"/>
              <w:ind w:left="8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14:paraId="03077AB0" w14:textId="60208424" w:rsidR="001B40F4" w:rsidRDefault="001B40F4" w:rsidP="001B40F4">
            <w:pPr>
              <w:pStyle w:val="TableParagraph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04//04</w:t>
            </w:r>
          </w:p>
        </w:tc>
        <w:tc>
          <w:tcPr>
            <w:tcW w:w="7655" w:type="dxa"/>
          </w:tcPr>
          <w:p w14:paraId="50FA60C4" w14:textId="77777777" w:rsidR="001B40F4" w:rsidRDefault="001B40F4" w:rsidP="001B40F4">
            <w:pPr>
              <w:pStyle w:val="TableParagraph"/>
              <w:spacing w:line="292" w:lineRule="auto"/>
              <w:ind w:right="16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TEMÁTICA: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Teoria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humanista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Carl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Rogers TEXTO PARA FICHAMENTO</w:t>
            </w:r>
          </w:p>
          <w:p w14:paraId="58AD9184" w14:textId="424247C7" w:rsidR="001B40F4" w:rsidRDefault="001B40F4" w:rsidP="001B40F4">
            <w:pPr>
              <w:pStyle w:val="TableParagraph"/>
              <w:spacing w:before="2"/>
              <w:ind w:left="829"/>
              <w:rPr>
                <w:sz w:val="24"/>
              </w:rPr>
            </w:pPr>
            <w:r>
              <w:rPr>
                <w:sz w:val="24"/>
              </w:rPr>
              <w:t>Moreira,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teoria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aprendizagem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significate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Rogers</w:t>
            </w:r>
            <w:r>
              <w:rPr>
                <w:sz w:val="24"/>
              </w:rPr>
              <w:t>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Moreira,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Aprendizagem.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São Paulo: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Editora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Universitária,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LTDA,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P.137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148.</w:t>
            </w:r>
          </w:p>
          <w:p w14:paraId="305F2D34" w14:textId="69BF9D0D" w:rsidR="001B40F4" w:rsidRDefault="001B40F4" w:rsidP="00452E6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6" w:lineRule="exact"/>
              <w:ind w:right="90"/>
              <w:rPr>
                <w:sz w:val="24"/>
              </w:rPr>
            </w:pPr>
            <w:r w:rsidRPr="00F03722">
              <w:rPr>
                <w:rFonts w:ascii="Arial" w:hAnsi="Arial"/>
                <w:b/>
                <w:sz w:val="24"/>
              </w:rPr>
              <w:t>RESPONSÁVEL</w:t>
            </w:r>
            <w:r w:rsidRPr="00F03722"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 w:rsidRPr="00F03722">
              <w:rPr>
                <w:rFonts w:ascii="Arial" w:hAnsi="Arial"/>
                <w:b/>
                <w:sz w:val="24"/>
              </w:rPr>
              <w:t>PELO</w:t>
            </w:r>
            <w:r w:rsidRPr="00F03722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F03722">
              <w:rPr>
                <w:rFonts w:ascii="Arial" w:hAnsi="Arial"/>
                <w:b/>
                <w:sz w:val="24"/>
              </w:rPr>
              <w:t>SEMINÁRIO:</w:t>
            </w:r>
            <w:r w:rsidRPr="00F03722"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 w:rsidRPr="00F03722">
              <w:rPr>
                <w:rFonts w:ascii="Arial" w:hAnsi="Arial"/>
                <w:b/>
                <w:color w:val="FF0000"/>
              </w:rPr>
              <w:t>Maria</w:t>
            </w:r>
            <w:r w:rsidRPr="00F03722">
              <w:rPr>
                <w:rFonts w:ascii="Arial" w:hAnsi="Arial"/>
                <w:b/>
                <w:color w:val="FF0000"/>
                <w:spacing w:val="-6"/>
              </w:rPr>
              <w:t xml:space="preserve"> </w:t>
            </w:r>
            <w:r w:rsidRPr="00F03722">
              <w:rPr>
                <w:rFonts w:ascii="Arial" w:hAnsi="Arial"/>
                <w:b/>
                <w:color w:val="FF0000"/>
              </w:rPr>
              <w:t>Luiza</w:t>
            </w:r>
            <w:r w:rsidRPr="00F03722">
              <w:rPr>
                <w:rFonts w:ascii="Arial" w:hAnsi="Arial"/>
                <w:b/>
                <w:color w:val="FF0000"/>
                <w:spacing w:val="-2"/>
              </w:rPr>
              <w:t xml:space="preserve"> </w:t>
            </w:r>
            <w:r w:rsidRPr="00F03722">
              <w:rPr>
                <w:rFonts w:ascii="Arial" w:hAnsi="Arial"/>
                <w:b/>
                <w:color w:val="FF0000"/>
              </w:rPr>
              <w:t>Cougo</w:t>
            </w:r>
            <w:r w:rsidRPr="00F03722">
              <w:rPr>
                <w:rFonts w:ascii="Arial" w:hAnsi="Arial"/>
                <w:b/>
                <w:color w:val="FF0000"/>
                <w:spacing w:val="-3"/>
              </w:rPr>
              <w:t xml:space="preserve"> </w:t>
            </w:r>
            <w:r w:rsidRPr="00F03722">
              <w:rPr>
                <w:rFonts w:ascii="Arial" w:hAnsi="Arial"/>
                <w:b/>
                <w:color w:val="FF0000"/>
                <w:spacing w:val="-2"/>
              </w:rPr>
              <w:t>Gonçalves</w:t>
            </w:r>
          </w:p>
        </w:tc>
      </w:tr>
    </w:tbl>
    <w:p w14:paraId="4FA11265" w14:textId="77777777" w:rsidR="00BE3996" w:rsidRDefault="00BE3996">
      <w:pPr>
        <w:pStyle w:val="TableParagraph"/>
        <w:spacing w:line="276" w:lineRule="exact"/>
        <w:rPr>
          <w:sz w:val="24"/>
        </w:rPr>
        <w:sectPr w:rsidR="00BE3996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25"/>
        <w:gridCol w:w="7655"/>
      </w:tblGrid>
      <w:tr w:rsidR="00BE3996" w14:paraId="4D88280E" w14:textId="77777777" w:rsidTr="005E29E4">
        <w:trPr>
          <w:trHeight w:val="2400"/>
        </w:trPr>
        <w:tc>
          <w:tcPr>
            <w:tcW w:w="871" w:type="dxa"/>
          </w:tcPr>
          <w:p w14:paraId="2FCA5D72" w14:textId="77777777" w:rsidR="00BE3996" w:rsidRDefault="00F0372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825" w:type="dxa"/>
          </w:tcPr>
          <w:p w14:paraId="016FAE71" w14:textId="4E9FFE41" w:rsidR="00BE3996" w:rsidRDefault="00CA141B">
            <w:pPr>
              <w:pStyle w:val="TableParagraph"/>
              <w:ind w:left="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11/04</w:t>
            </w:r>
          </w:p>
        </w:tc>
        <w:tc>
          <w:tcPr>
            <w:tcW w:w="7655" w:type="dxa"/>
          </w:tcPr>
          <w:p w14:paraId="3483D83A" w14:textId="77777777" w:rsidR="00BE3996" w:rsidRDefault="00F03722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Bruner</w:t>
            </w:r>
          </w:p>
          <w:p w14:paraId="410B053C" w14:textId="77777777" w:rsidR="00BE3996" w:rsidRDefault="00BE3996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ED49DCF" w14:textId="77777777" w:rsidR="00BE3996" w:rsidRDefault="00F03722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TEXTO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PARA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FICHAMENTO</w:t>
            </w:r>
          </w:p>
          <w:p w14:paraId="1DB6E99D" w14:textId="77777777" w:rsidR="00BE3996" w:rsidRDefault="00F0372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Moreira,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teoria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ensino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Bruner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Moreira,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A. Teorias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Aprendizagem. São Paulo: Editora Pedagógica e Universitária, LTDA, 1999. P. 81-94.</w:t>
            </w:r>
          </w:p>
          <w:p w14:paraId="0D2CF698" w14:textId="77777777" w:rsidR="00BE3996" w:rsidRDefault="00BE3996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10FCCE6F" w14:textId="77777777" w:rsidR="00BE3996" w:rsidRDefault="00F03722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RESPONSÁVEL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PELO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SEMINÁRIO: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Jussara</w:t>
            </w:r>
            <w:r>
              <w:rPr>
                <w:rFonts w:ascii="Arial" w:hAnsi="Arial"/>
                <w:b/>
                <w:color w:val="FF0000"/>
                <w:spacing w:val="-2"/>
                <w:sz w:val="24"/>
              </w:rPr>
              <w:t xml:space="preserve"> Portella</w:t>
            </w:r>
          </w:p>
        </w:tc>
      </w:tr>
      <w:tr w:rsidR="00BE3996" w14:paraId="6BE22590" w14:textId="77777777">
        <w:trPr>
          <w:trHeight w:val="4178"/>
        </w:trPr>
        <w:tc>
          <w:tcPr>
            <w:tcW w:w="871" w:type="dxa"/>
          </w:tcPr>
          <w:p w14:paraId="7B756F9C" w14:textId="77777777" w:rsidR="00BE3996" w:rsidRDefault="00F03722">
            <w:pPr>
              <w:pStyle w:val="TableParagraph"/>
              <w:ind w:left="8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825" w:type="dxa"/>
          </w:tcPr>
          <w:p w14:paraId="26539448" w14:textId="77777777" w:rsidR="00EF7097" w:rsidRDefault="00EF7097" w:rsidP="00EF7097">
            <w:pPr>
              <w:pStyle w:val="TableParagraph"/>
              <w:spacing w:before="2"/>
              <w:ind w:left="7" w:right="1"/>
              <w:jc w:val="center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16/04</w:t>
            </w:r>
          </w:p>
          <w:p w14:paraId="63479B4C" w14:textId="630B96AB" w:rsidR="00BE3996" w:rsidRDefault="00BE3996">
            <w:pPr>
              <w:pStyle w:val="TableParagraph"/>
              <w:ind w:left="7" w:right="3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7655" w:type="dxa"/>
          </w:tcPr>
          <w:p w14:paraId="4D1D948A" w14:textId="77777777" w:rsidR="00BE3996" w:rsidRDefault="00F03722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TEMÁTICA: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cognitivo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Piaget.</w:t>
            </w:r>
          </w:p>
          <w:p w14:paraId="02D85B7C" w14:textId="77777777" w:rsidR="00BE3996" w:rsidRDefault="00F03722"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TEXTO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PARA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FICHAMENTO</w:t>
            </w:r>
          </w:p>
          <w:p w14:paraId="413A665C" w14:textId="77777777" w:rsidR="00BE3996" w:rsidRDefault="00F03722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6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Moreira, M. A. </w:t>
            </w:r>
            <w:r>
              <w:rPr>
                <w:rFonts w:ascii="Arial" w:hAnsi="Arial"/>
                <w:b/>
                <w:sz w:val="24"/>
              </w:rPr>
              <w:t>A teoria do desenvolvimento cognitivo de Piaget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Moreira,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Aprendizagem.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Paulo: Editora Pedagógica e Universitária, LTDA, 1999. P. 81-94.</w:t>
            </w:r>
          </w:p>
          <w:p w14:paraId="7875A7BF" w14:textId="77777777" w:rsidR="00BE3996" w:rsidRDefault="00F03722">
            <w:pPr>
              <w:pStyle w:val="TableParagraph"/>
              <w:spacing w:before="2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RESPONSÁVEL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PELO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SEMINÁRIO: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Michel</w:t>
            </w:r>
            <w:r>
              <w:rPr>
                <w:rFonts w:ascii="Arial" w:hAnsi="Arial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da</w:t>
            </w:r>
            <w:r>
              <w:rPr>
                <w:rFonts w:ascii="Arial" w:hAnsi="Arial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Silva</w:t>
            </w:r>
            <w:r>
              <w:rPr>
                <w:rFonts w:ascii="Arial" w:hAnsi="Arial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24"/>
              </w:rPr>
              <w:t>Canabarro</w:t>
            </w:r>
          </w:p>
          <w:p w14:paraId="54B13070" w14:textId="77777777" w:rsidR="00BE3996" w:rsidRDefault="00BE3996">
            <w:pPr>
              <w:pStyle w:val="TableParagraph"/>
              <w:spacing w:before="120"/>
              <w:ind w:left="0"/>
              <w:rPr>
                <w:rFonts w:ascii="Arial"/>
                <w:b/>
                <w:sz w:val="24"/>
              </w:rPr>
            </w:pPr>
          </w:p>
          <w:p w14:paraId="2C9C21D0" w14:textId="77777777" w:rsidR="00BE3996" w:rsidRDefault="00F03722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LEITURA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APOIO</w:t>
            </w:r>
          </w:p>
          <w:p w14:paraId="7CC9FC54" w14:textId="77777777" w:rsidR="00BE3996" w:rsidRDefault="00F03722">
            <w:pPr>
              <w:pStyle w:val="TableParagraph"/>
              <w:spacing w:before="58"/>
              <w:ind w:right="97"/>
              <w:jc w:val="both"/>
              <w:rPr>
                <w:sz w:val="24"/>
              </w:rPr>
            </w:pPr>
            <w:r>
              <w:rPr>
                <w:color w:val="1D2024"/>
                <w:sz w:val="24"/>
              </w:rPr>
              <w:t xml:space="preserve">GAUTHIER, Clermont. </w:t>
            </w:r>
            <w:r>
              <w:rPr>
                <w:rFonts w:ascii="Arial" w:hAnsi="Arial"/>
                <w:b/>
                <w:color w:val="1D2024"/>
                <w:sz w:val="24"/>
              </w:rPr>
              <w:t>Jean Piaget e o Construtivismo na Educação</w:t>
            </w:r>
            <w:r>
              <w:rPr>
                <w:color w:val="1D2024"/>
                <w:sz w:val="24"/>
              </w:rPr>
              <w:t>.</w:t>
            </w:r>
            <w:r>
              <w:rPr>
                <w:color w:val="1D2024"/>
                <w:spacing w:val="-15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In:</w:t>
            </w:r>
            <w:r>
              <w:rPr>
                <w:color w:val="1D2024"/>
                <w:spacing w:val="-17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GAUTHIER,</w:t>
            </w:r>
            <w:r>
              <w:rPr>
                <w:color w:val="1D2024"/>
                <w:spacing w:val="-16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Clermont;</w:t>
            </w:r>
            <w:r>
              <w:rPr>
                <w:color w:val="1D2024"/>
                <w:spacing w:val="-17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TARDIF,</w:t>
            </w:r>
            <w:r>
              <w:rPr>
                <w:color w:val="1D2024"/>
                <w:spacing w:val="-15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Maurice.</w:t>
            </w:r>
            <w:r>
              <w:rPr>
                <w:color w:val="1D2024"/>
                <w:spacing w:val="-17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A</w:t>
            </w:r>
            <w:r>
              <w:rPr>
                <w:color w:val="1D2024"/>
                <w:spacing w:val="-15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Pedagogia: teorias e práticas da Antiguidade aos nossos dias. Petrópolis, RJ: Vozes, 2010. P.337 - 360.</w:t>
            </w:r>
          </w:p>
        </w:tc>
      </w:tr>
      <w:tr w:rsidR="00BE3996" w14:paraId="38027CA4" w14:textId="77777777">
        <w:trPr>
          <w:trHeight w:val="2897"/>
        </w:trPr>
        <w:tc>
          <w:tcPr>
            <w:tcW w:w="871" w:type="dxa"/>
          </w:tcPr>
          <w:p w14:paraId="5DC7F9AD" w14:textId="77777777" w:rsidR="00BE3996" w:rsidRDefault="00BE39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5" w:type="dxa"/>
          </w:tcPr>
          <w:p w14:paraId="5BC23F22" w14:textId="2573DFBB" w:rsidR="00C02F55" w:rsidRDefault="000A1C75" w:rsidP="00EF7097">
            <w:pPr>
              <w:pStyle w:val="TableParagraph"/>
              <w:spacing w:before="2"/>
              <w:ind w:left="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  <w:r w:rsidR="00A71462">
              <w:rPr>
                <w:rFonts w:ascii="Arial"/>
                <w:b/>
                <w:sz w:val="24"/>
              </w:rPr>
              <w:t>/05</w:t>
            </w:r>
          </w:p>
        </w:tc>
        <w:tc>
          <w:tcPr>
            <w:tcW w:w="7655" w:type="dxa"/>
          </w:tcPr>
          <w:p w14:paraId="45FCDAA9" w14:textId="77777777" w:rsidR="00BE3996" w:rsidRDefault="00F03722">
            <w:pPr>
              <w:pStyle w:val="TableParagraph"/>
              <w:spacing w:before="2" w:line="292" w:lineRule="auto"/>
              <w:ind w:right="16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TEMÁTICA: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Teoria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Sócio-histórica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Paulo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Freire TEXTO PARA FICHAMENTO:</w:t>
            </w:r>
          </w:p>
          <w:p w14:paraId="105D6109" w14:textId="77777777" w:rsidR="00BE3996" w:rsidRDefault="00F0372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273" w:line="293" w:lineRule="exact"/>
              <w:rPr>
                <w:sz w:val="24"/>
              </w:rPr>
            </w:pPr>
            <w:r>
              <w:rPr>
                <w:sz w:val="24"/>
              </w:rPr>
              <w:t>Moreira,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pedagogias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Paulo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Freire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Moreira,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M.</w:t>
            </w:r>
          </w:p>
          <w:p w14:paraId="69604F5D" w14:textId="77777777" w:rsidR="00BE3996" w:rsidRDefault="00F03722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Aprendizagem.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Paulo: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Universitária, LTDA, 1999. P.149 - 158.</w:t>
            </w:r>
          </w:p>
          <w:p w14:paraId="2978A431" w14:textId="77777777" w:rsidR="00BE3996" w:rsidRDefault="00F03722">
            <w:pPr>
              <w:pStyle w:val="TableParagraph"/>
              <w:spacing w:before="276"/>
              <w:rPr>
                <w:rFonts w:ascii="Arial" w:hAnsi="Arial"/>
                <w:b/>
                <w:color w:val="FF0000"/>
                <w:spacing w:val="-2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RESPONSÁVEL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PELO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SEMINÁRIO: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Rosiéli</w:t>
            </w:r>
            <w:r>
              <w:rPr>
                <w:rFonts w:ascii="Arial" w:hAnsi="Arial"/>
                <w:b/>
                <w:color w:val="FF0000"/>
                <w:spacing w:val="-2"/>
                <w:sz w:val="24"/>
              </w:rPr>
              <w:t xml:space="preserve"> Pagnussat</w:t>
            </w:r>
          </w:p>
          <w:p w14:paraId="2ED18C5C" w14:textId="0F8B7A61" w:rsidR="0006608E" w:rsidRDefault="00C02F55" w:rsidP="004D6305">
            <w:pPr>
              <w:pStyle w:val="TableParagraph"/>
              <w:spacing w:before="276"/>
              <w:rPr>
                <w:rFonts w:ascii="Arial" w:hAnsi="Arial"/>
                <w:b/>
                <w:sz w:val="24"/>
              </w:rPr>
            </w:pPr>
            <w:r w:rsidRPr="00C02F55">
              <w:rPr>
                <w:rFonts w:ascii="Arial" w:hAnsi="Arial"/>
                <w:b/>
                <w:color w:val="FF0000"/>
                <w:sz w:val="24"/>
              </w:rPr>
              <w:t>AULA ONLINE</w:t>
            </w:r>
            <w:r w:rsidR="0006608E">
              <w:rPr>
                <w:rFonts w:ascii="Arial" w:hAnsi="Arial"/>
                <w:b/>
                <w:color w:val="FF0000"/>
                <w:sz w:val="24"/>
              </w:rPr>
              <w:t xml:space="preserve"> – 19:30 às 22:00</w:t>
            </w:r>
          </w:p>
        </w:tc>
      </w:tr>
      <w:tr w:rsidR="00BE3996" w14:paraId="4D38EB1A" w14:textId="77777777" w:rsidTr="00A71462">
        <w:trPr>
          <w:trHeight w:val="50"/>
        </w:trPr>
        <w:tc>
          <w:tcPr>
            <w:tcW w:w="871" w:type="dxa"/>
          </w:tcPr>
          <w:p w14:paraId="5274638A" w14:textId="77777777" w:rsidR="00BE3996" w:rsidRDefault="00F03722">
            <w:pPr>
              <w:pStyle w:val="TableParagraph"/>
              <w:ind w:left="8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825" w:type="dxa"/>
          </w:tcPr>
          <w:p w14:paraId="561B754E" w14:textId="77777777" w:rsidR="00BE3996" w:rsidRDefault="00F03722">
            <w:pPr>
              <w:pStyle w:val="TableParagraph"/>
              <w:ind w:left="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16/05</w:t>
            </w:r>
          </w:p>
        </w:tc>
        <w:tc>
          <w:tcPr>
            <w:tcW w:w="7655" w:type="dxa"/>
          </w:tcPr>
          <w:p w14:paraId="767018CF" w14:textId="77777777" w:rsidR="00BE3996" w:rsidRDefault="00F03722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TEMÁTICA: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histórico-cultural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Vygotsky</w:t>
            </w:r>
          </w:p>
          <w:p w14:paraId="4574B77B" w14:textId="77777777" w:rsidR="00BE3996" w:rsidRDefault="00F03722">
            <w:pPr>
              <w:pStyle w:val="TableParagraph"/>
              <w:spacing w:before="60"/>
              <w:ind w:lef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TEXTO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PARA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FICHAMENTO</w:t>
            </w:r>
          </w:p>
          <w:p w14:paraId="29AFD44F" w14:textId="77777777" w:rsidR="00BE3996" w:rsidRDefault="00F0372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61" w:line="293" w:lineRule="exact"/>
              <w:rPr>
                <w:sz w:val="24"/>
              </w:rPr>
            </w:pPr>
            <w:r>
              <w:rPr>
                <w:sz w:val="24"/>
              </w:rPr>
              <w:t>Moreira,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teoria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mediação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Vygotsky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Moreira,</w:t>
            </w:r>
          </w:p>
          <w:p w14:paraId="5970A062" w14:textId="77777777" w:rsidR="00BE3996" w:rsidRDefault="00F03722">
            <w:pPr>
              <w:pStyle w:val="TableParagraph"/>
              <w:ind w:left="829" w:right="95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Aprendizagem.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Paulo: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Editora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Pedagógica e Universitária, LTDA, 1999. P. 107 - 120.</w:t>
            </w:r>
          </w:p>
          <w:p w14:paraId="4228CDAC" w14:textId="77777777" w:rsidR="004D6305" w:rsidRDefault="00F03722" w:rsidP="004D6305">
            <w:pPr>
              <w:pStyle w:val="TableParagraph"/>
              <w:spacing w:before="11"/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RESPONSÁVEL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PELO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SEMINÁRIO: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Gisele</w:t>
            </w:r>
            <w:r>
              <w:rPr>
                <w:rFonts w:ascii="Arial" w:hAnsi="Arial"/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Mariano</w:t>
            </w:r>
            <w:r>
              <w:rPr>
                <w:rFonts w:ascii="Arial" w:hAnsi="Arial"/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da</w:t>
            </w:r>
            <w:r>
              <w:rPr>
                <w:rFonts w:ascii="Arial" w:hAnsi="Arial"/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Silva </w:t>
            </w:r>
            <w:r w:rsidR="00DB2802">
              <w:rPr>
                <w:rFonts w:ascii="Arial" w:hAnsi="Arial"/>
                <w:b/>
                <w:color w:val="FF0000"/>
                <w:sz w:val="24"/>
              </w:rPr>
              <w:t xml:space="preserve"> e </w:t>
            </w:r>
            <w:r w:rsidR="004D6305">
              <w:rPr>
                <w:rFonts w:ascii="Arial" w:hAnsi="Arial"/>
                <w:b/>
                <w:color w:val="FF0000"/>
                <w:sz w:val="24"/>
              </w:rPr>
              <w:t>Rodrigo</w:t>
            </w:r>
          </w:p>
          <w:p w14:paraId="50C5A698" w14:textId="2085A572" w:rsidR="00BE3996" w:rsidRDefault="00F03722">
            <w:pPr>
              <w:pStyle w:val="TableParagraph"/>
              <w:spacing w:before="11" w:line="612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LEITURA DE APOIO</w:t>
            </w:r>
          </w:p>
          <w:p w14:paraId="4994EAA3" w14:textId="77777777" w:rsidR="00BE3996" w:rsidRDefault="00F03722">
            <w:pPr>
              <w:pStyle w:val="TableParagraph"/>
              <w:spacing w:line="264" w:lineRule="exact"/>
              <w:rPr>
                <w:rFonts w:ascii="Arial"/>
                <w:b/>
                <w:sz w:val="24"/>
              </w:rPr>
            </w:pPr>
            <w:r>
              <w:rPr>
                <w:color w:val="1D2024"/>
                <w:sz w:val="24"/>
              </w:rPr>
              <w:t>GAUTHIER,</w:t>
            </w:r>
            <w:r>
              <w:rPr>
                <w:color w:val="1D2024"/>
                <w:spacing w:val="28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Clermont.</w:t>
            </w:r>
            <w:r>
              <w:rPr>
                <w:color w:val="1D2024"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color w:val="1D2024"/>
                <w:sz w:val="24"/>
              </w:rPr>
              <w:t>Lev</w:t>
            </w:r>
            <w:r>
              <w:rPr>
                <w:rFonts w:ascii="Arial"/>
                <w:b/>
                <w:color w:val="1D2024"/>
                <w:spacing w:val="29"/>
                <w:sz w:val="24"/>
              </w:rPr>
              <w:t xml:space="preserve"> </w:t>
            </w:r>
            <w:r>
              <w:rPr>
                <w:rFonts w:ascii="Arial"/>
                <w:b/>
                <w:color w:val="1D2024"/>
                <w:sz w:val="24"/>
              </w:rPr>
              <w:t>Vygotsky</w:t>
            </w:r>
            <w:r>
              <w:rPr>
                <w:rFonts w:ascii="Arial"/>
                <w:b/>
                <w:color w:val="1D2024"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color w:val="1D2024"/>
                <w:sz w:val="24"/>
              </w:rPr>
              <w:t>e</w:t>
            </w:r>
            <w:r>
              <w:rPr>
                <w:rFonts w:ascii="Arial"/>
                <w:b/>
                <w:color w:val="1D2024"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color w:val="1D2024"/>
                <w:sz w:val="24"/>
              </w:rPr>
              <w:t>o</w:t>
            </w:r>
            <w:r>
              <w:rPr>
                <w:rFonts w:ascii="Arial"/>
                <w:b/>
                <w:color w:val="1D2024"/>
                <w:spacing w:val="29"/>
                <w:sz w:val="24"/>
              </w:rPr>
              <w:t xml:space="preserve"> </w:t>
            </w:r>
            <w:r>
              <w:rPr>
                <w:rFonts w:ascii="Arial"/>
                <w:b/>
                <w:color w:val="1D2024"/>
                <w:sz w:val="24"/>
              </w:rPr>
              <w:t>socioconstrutivismo</w:t>
            </w:r>
            <w:r>
              <w:rPr>
                <w:rFonts w:ascii="Arial"/>
                <w:b/>
                <w:color w:val="1D2024"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color w:val="1D2024"/>
                <w:spacing w:val="-5"/>
                <w:sz w:val="24"/>
              </w:rPr>
              <w:t>na</w:t>
            </w:r>
          </w:p>
          <w:p w14:paraId="70FA4BC0" w14:textId="69048F15" w:rsidR="00F03722" w:rsidRDefault="00F03722" w:rsidP="00A714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rFonts w:ascii="Arial" w:hAnsi="Arial"/>
                <w:b/>
                <w:color w:val="1D2024"/>
                <w:sz w:val="24"/>
              </w:rPr>
              <w:t>educação</w:t>
            </w:r>
            <w:r>
              <w:rPr>
                <w:rFonts w:ascii="Arial" w:hAnsi="Arial"/>
                <w:b/>
                <w:color w:val="1D2024"/>
                <w:spacing w:val="-9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In:</w:t>
            </w:r>
            <w:r>
              <w:rPr>
                <w:color w:val="1D2024"/>
                <w:spacing w:val="-1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GAUTHIER,</w:t>
            </w:r>
            <w:r>
              <w:rPr>
                <w:color w:val="1D2024"/>
                <w:spacing w:val="-1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Clermont;</w:t>
            </w:r>
            <w:r>
              <w:rPr>
                <w:color w:val="1D2024"/>
                <w:spacing w:val="-1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TARDIF,</w:t>
            </w:r>
            <w:r>
              <w:rPr>
                <w:color w:val="1D2024"/>
                <w:spacing w:val="-8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Maurice.</w:t>
            </w:r>
            <w:r>
              <w:rPr>
                <w:color w:val="1D2024"/>
                <w:spacing w:val="-11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A</w:t>
            </w:r>
            <w:r>
              <w:rPr>
                <w:color w:val="1D2024"/>
                <w:spacing w:val="49"/>
                <w:sz w:val="24"/>
              </w:rPr>
              <w:t xml:space="preserve"> </w:t>
            </w:r>
            <w:r>
              <w:rPr>
                <w:color w:val="1D2024"/>
                <w:spacing w:val="-2"/>
                <w:sz w:val="24"/>
              </w:rPr>
              <w:t>Pedagogia:</w:t>
            </w:r>
            <w:r>
              <w:rPr>
                <w:color w:val="1D2024"/>
                <w:sz w:val="24"/>
              </w:rPr>
              <w:t xml:space="preserve"> teorias</w:t>
            </w:r>
            <w:r>
              <w:rPr>
                <w:color w:val="1D2024"/>
                <w:spacing w:val="4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e</w:t>
            </w:r>
            <w:r>
              <w:rPr>
                <w:color w:val="1D2024"/>
                <w:spacing w:val="4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práticas</w:t>
            </w:r>
            <w:r>
              <w:rPr>
                <w:color w:val="1D2024"/>
                <w:spacing w:val="4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da</w:t>
            </w:r>
            <w:r>
              <w:rPr>
                <w:color w:val="1D2024"/>
                <w:spacing w:val="4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Antiguidade</w:t>
            </w:r>
            <w:r>
              <w:rPr>
                <w:color w:val="1D2024"/>
                <w:spacing w:val="4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aos</w:t>
            </w:r>
            <w:r>
              <w:rPr>
                <w:color w:val="1D2024"/>
                <w:spacing w:val="4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nossos</w:t>
            </w:r>
            <w:r>
              <w:rPr>
                <w:color w:val="1D2024"/>
                <w:spacing w:val="4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dias.</w:t>
            </w:r>
            <w:r>
              <w:rPr>
                <w:color w:val="1D2024"/>
                <w:spacing w:val="4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Petrópolis,</w:t>
            </w:r>
            <w:r>
              <w:rPr>
                <w:color w:val="1D2024"/>
                <w:spacing w:val="40"/>
                <w:sz w:val="24"/>
              </w:rPr>
              <w:t xml:space="preserve"> </w:t>
            </w:r>
            <w:r>
              <w:rPr>
                <w:color w:val="1D2024"/>
                <w:sz w:val="24"/>
              </w:rPr>
              <w:t>RJ: Vozes, 2010. P. 361 - 392.</w:t>
            </w:r>
          </w:p>
        </w:tc>
      </w:tr>
    </w:tbl>
    <w:p w14:paraId="1BA02315" w14:textId="77777777" w:rsidR="00BE3996" w:rsidRDefault="00BE3996">
      <w:pPr>
        <w:pStyle w:val="TableParagraph"/>
        <w:spacing w:line="255" w:lineRule="exact"/>
        <w:rPr>
          <w:sz w:val="24"/>
        </w:rPr>
        <w:sectPr w:rsidR="00BE3996">
          <w:type w:val="continuous"/>
          <w:pgSz w:w="11910" w:h="16840"/>
          <w:pgMar w:top="1100" w:right="708" w:bottom="755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25"/>
        <w:gridCol w:w="7655"/>
      </w:tblGrid>
      <w:tr w:rsidR="00BE3996" w14:paraId="1B6EF003" w14:textId="77777777">
        <w:trPr>
          <w:trHeight w:val="5584"/>
        </w:trPr>
        <w:tc>
          <w:tcPr>
            <w:tcW w:w="871" w:type="dxa"/>
          </w:tcPr>
          <w:p w14:paraId="3F045499" w14:textId="77777777" w:rsidR="00BE3996" w:rsidRDefault="00F03722">
            <w:pPr>
              <w:pStyle w:val="TableParagraph"/>
              <w:ind w:left="8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825" w:type="dxa"/>
          </w:tcPr>
          <w:p w14:paraId="242E5743" w14:textId="77777777" w:rsidR="00BE3996" w:rsidRDefault="00F03722">
            <w:pPr>
              <w:pStyle w:val="TableParagraph"/>
              <w:ind w:left="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30/05</w:t>
            </w:r>
          </w:p>
        </w:tc>
        <w:tc>
          <w:tcPr>
            <w:tcW w:w="7655" w:type="dxa"/>
          </w:tcPr>
          <w:p w14:paraId="20D66B7A" w14:textId="77777777" w:rsidR="00BE3996" w:rsidRDefault="00F03722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TEMÁTICA: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aprendizagem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significativa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Ausubel</w:t>
            </w:r>
          </w:p>
          <w:p w14:paraId="5CE5DB65" w14:textId="77777777" w:rsidR="00BE3996" w:rsidRDefault="00F03722"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TEXTO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PARA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FICHAMENTO</w:t>
            </w:r>
          </w:p>
          <w:p w14:paraId="791E94BE" w14:textId="77777777" w:rsidR="00BE3996" w:rsidRDefault="00F0372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63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Moreira, M. A. </w:t>
            </w:r>
            <w:r>
              <w:rPr>
                <w:rFonts w:ascii="Arial" w:hAnsi="Arial"/>
                <w:b/>
                <w:sz w:val="24"/>
              </w:rPr>
              <w:t>A teoria da aprendizagem significativa de Ausubel</w:t>
            </w:r>
            <w:r>
              <w:rPr>
                <w:sz w:val="24"/>
              </w:rPr>
              <w:t>. In: Moreira, M. A. Teorias de Aprendizagem. São Paulo: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Universitária,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 159</w:t>
            </w:r>
          </w:p>
          <w:p w14:paraId="253D422C" w14:textId="77777777" w:rsidR="00BE3996" w:rsidRDefault="00F03722">
            <w:pPr>
              <w:pStyle w:val="TableParagraph"/>
              <w:spacing w:before="2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174.</w:t>
            </w:r>
          </w:p>
          <w:p w14:paraId="3A206348" w14:textId="77777777" w:rsidR="00BE3996" w:rsidRDefault="00F03722">
            <w:pPr>
              <w:pStyle w:val="TableParagraph"/>
              <w:spacing w:line="549" w:lineRule="auto"/>
              <w:ind w:left="142" w:hanging="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RESPONSÁVEL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PELO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SEMINÁRIO: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Luisa</w:t>
            </w:r>
            <w:r>
              <w:rPr>
                <w:rFonts w:ascii="Arial" w:hAnsi="Arial"/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Scariot</w:t>
            </w:r>
            <w:r>
              <w:rPr>
                <w:rFonts w:ascii="Arial" w:hAnsi="Arial"/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Marchiori </w:t>
            </w:r>
            <w:r>
              <w:rPr>
                <w:rFonts w:ascii="Arial" w:hAnsi="Arial"/>
                <w:b/>
                <w:sz w:val="24"/>
              </w:rPr>
              <w:t>LEITURAS DE APOIO</w:t>
            </w:r>
          </w:p>
          <w:p w14:paraId="078D9E12" w14:textId="77777777" w:rsidR="00BE3996" w:rsidRDefault="00F03722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Moreira,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3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teoria</w:t>
            </w:r>
            <w:r>
              <w:rPr>
                <w:rFonts w:asci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</w:t>
            </w:r>
            <w:r>
              <w:rPr>
                <w:rFonts w:ascii="Arial"/>
                <w:b/>
                <w:spacing w:val="4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aprendizagem</w:t>
            </w:r>
            <w:r>
              <w:rPr>
                <w:rFonts w:ascii="Arial"/>
                <w:b/>
                <w:spacing w:val="3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significativa</w:t>
            </w:r>
            <w:r>
              <w:rPr>
                <w:rFonts w:ascii="Arial"/>
                <w:b/>
                <w:spacing w:val="4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critica</w:t>
            </w:r>
            <w:r>
              <w:rPr>
                <w:rFonts w:ascii="Arial"/>
                <w:b/>
                <w:spacing w:val="39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de</w:t>
            </w:r>
          </w:p>
          <w:p w14:paraId="5EF5D501" w14:textId="77777777" w:rsidR="00BE3996" w:rsidRDefault="00F03722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Moreira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Moreira,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Aprendizagem.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Paulo: Editora Pedagógica e Universitária, LTDA, 1999. P. 223 - 242.</w:t>
            </w:r>
          </w:p>
          <w:p w14:paraId="17F9779C" w14:textId="77777777" w:rsidR="00BE3996" w:rsidRDefault="00BE3996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586E52E5" w14:textId="77777777" w:rsidR="00BE3996" w:rsidRDefault="00F03722">
            <w:pPr>
              <w:pStyle w:val="TableParagraph"/>
              <w:spacing w:line="252" w:lineRule="auto"/>
              <w:ind w:right="92"/>
              <w:jc w:val="both"/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>Moreira,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Aprendizagem</w:t>
            </w:r>
            <w:r>
              <w:rPr>
                <w:rFonts w:ascii="Trebuchet MS" w:hAnsi="Trebuchet MS"/>
                <w:b/>
                <w:spacing w:val="-19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significativa:</w:t>
            </w:r>
            <w:r>
              <w:rPr>
                <w:rFonts w:ascii="Trebuchet MS" w:hAnsi="Trebuchet MS"/>
                <w:b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um</w:t>
            </w:r>
            <w:r>
              <w:rPr>
                <w:rFonts w:ascii="Trebuchet MS" w:hAnsi="Trebuchet MS"/>
                <w:b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conceito</w:t>
            </w:r>
            <w:r>
              <w:rPr>
                <w:rFonts w:ascii="Trebuchet MS" w:hAnsi="Trebuchet MS"/>
                <w:b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 xml:space="preserve">subjacente. </w:t>
            </w:r>
            <w:r>
              <w:rPr>
                <w:rFonts w:ascii="Trebuchet MS" w:hAnsi="Trebuchet MS"/>
                <w:b/>
                <w:spacing w:val="-6"/>
                <w:sz w:val="24"/>
              </w:rPr>
              <w:t>In:</w:t>
            </w:r>
            <w:r>
              <w:rPr>
                <w:rFonts w:ascii="Trebuchet MS" w:hAnsi="Trebuchet MS"/>
                <w:b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pacing w:val="-6"/>
                <w:sz w:val="24"/>
              </w:rPr>
              <w:t>Moreira,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pacing w:val="-6"/>
                <w:sz w:val="24"/>
              </w:rPr>
              <w:t>M.A.,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pacing w:val="-6"/>
                <w:sz w:val="24"/>
              </w:rPr>
              <w:t>Caballero,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pacing w:val="-6"/>
                <w:sz w:val="24"/>
              </w:rPr>
              <w:t>M.C.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pacing w:val="-6"/>
                <w:sz w:val="24"/>
              </w:rPr>
              <w:t>e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pacing w:val="-6"/>
                <w:sz w:val="24"/>
              </w:rPr>
              <w:t>Rodríguez,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pacing w:val="-6"/>
                <w:sz w:val="24"/>
              </w:rPr>
              <w:t>M.L.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pacing w:val="-6"/>
                <w:sz w:val="24"/>
              </w:rPr>
              <w:t>(orgs.)</w:t>
            </w:r>
            <w:r>
              <w:rPr>
                <w:rFonts w:ascii="Trebuchet MS" w:hAnsi="Trebuchet MS"/>
                <w:spacing w:val="-13"/>
                <w:sz w:val="24"/>
              </w:rPr>
              <w:t xml:space="preserve"> </w:t>
            </w:r>
            <w:r>
              <w:rPr>
                <w:rFonts w:ascii="Trebuchet MS" w:hAnsi="Trebuchet MS"/>
                <w:spacing w:val="-6"/>
                <w:sz w:val="24"/>
              </w:rPr>
              <w:t>(1997).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pacing w:val="-6"/>
                <w:sz w:val="24"/>
              </w:rPr>
              <w:t xml:space="preserve">Actas </w:t>
            </w:r>
            <w:r>
              <w:rPr>
                <w:rFonts w:ascii="Trebuchet MS" w:hAnsi="Trebuchet MS"/>
                <w:spacing w:val="-2"/>
                <w:sz w:val="24"/>
              </w:rPr>
              <w:t>del</w:t>
            </w:r>
            <w:r>
              <w:rPr>
                <w:rFonts w:ascii="Trebuchet MS" w:hAnsi="Trebuchet MS"/>
                <w:spacing w:val="-14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Encuentro</w:t>
            </w:r>
            <w:r>
              <w:rPr>
                <w:rFonts w:ascii="Trebuchet MS" w:hAnsi="Trebuchet MS"/>
                <w:spacing w:val="-14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Internacional</w:t>
            </w:r>
            <w:r>
              <w:rPr>
                <w:rFonts w:ascii="Trebuchet MS" w:hAnsi="Trebuchet MS"/>
                <w:spacing w:val="-14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sobre</w:t>
            </w:r>
            <w:r>
              <w:rPr>
                <w:rFonts w:ascii="Trebuchet MS" w:hAnsi="Trebuchet MS"/>
                <w:spacing w:val="-14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el</w:t>
            </w:r>
            <w:r>
              <w:rPr>
                <w:rFonts w:ascii="Trebuchet MS" w:hAnsi="Trebuchet MS"/>
                <w:spacing w:val="-14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Aprendizaje</w:t>
            </w:r>
            <w:r>
              <w:rPr>
                <w:rFonts w:ascii="Trebuchet MS" w:hAnsi="Trebuchet MS"/>
                <w:spacing w:val="-14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Significativo.</w:t>
            </w:r>
            <w:r>
              <w:rPr>
                <w:rFonts w:ascii="Trebuchet MS" w:hAnsi="Trebuchet MS"/>
                <w:spacing w:val="-14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Burgos, España.</w:t>
            </w:r>
            <w:r>
              <w:rPr>
                <w:rFonts w:ascii="Trebuchet MS" w:hAnsi="Trebuchet MS"/>
                <w:spacing w:val="-15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pp.</w:t>
            </w:r>
            <w:r>
              <w:rPr>
                <w:rFonts w:ascii="Trebuchet MS" w:hAnsi="Trebuchet MS"/>
                <w:spacing w:val="-14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19-44.</w:t>
            </w:r>
            <w:r>
              <w:rPr>
                <w:rFonts w:ascii="Trebuchet MS" w:hAnsi="Trebuchet MS"/>
                <w:spacing w:val="-14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Disponível</w:t>
            </w:r>
            <w:r>
              <w:rPr>
                <w:rFonts w:ascii="Trebuchet MS" w:hAnsi="Trebuchet MS"/>
                <w:spacing w:val="-15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em:</w:t>
            </w:r>
            <w:r>
              <w:rPr>
                <w:rFonts w:ascii="Trebuchet MS" w:hAnsi="Trebuchet MS"/>
                <w:spacing w:val="-13"/>
                <w:sz w:val="24"/>
              </w:rPr>
              <w:t xml:space="preserve"> </w:t>
            </w:r>
            <w:hyperlink r:id="rId9">
              <w:r>
                <w:rPr>
                  <w:rFonts w:ascii="Trebuchet MS" w:hAnsi="Trebuchet MS"/>
                  <w:color w:val="0000FF"/>
                  <w:spacing w:val="-2"/>
                  <w:sz w:val="24"/>
                  <w:u w:val="single" w:color="0000FF"/>
                </w:rPr>
                <w:t>apsigsubport.pdf</w:t>
              </w:r>
              <w:r>
                <w:rPr>
                  <w:rFonts w:ascii="Trebuchet MS" w:hAnsi="Trebuchet MS"/>
                  <w:color w:val="0000FF"/>
                  <w:spacing w:val="-16"/>
                  <w:sz w:val="24"/>
                  <w:u w:val="single" w:color="0000FF"/>
                </w:rPr>
                <w:t xml:space="preserve"> </w:t>
              </w:r>
              <w:r>
                <w:rPr>
                  <w:rFonts w:ascii="Trebuchet MS" w:hAnsi="Trebuchet MS"/>
                  <w:color w:val="0000FF"/>
                  <w:spacing w:val="-2"/>
                  <w:sz w:val="24"/>
                  <w:u w:val="single" w:color="0000FF"/>
                </w:rPr>
                <w:t>(ufrgs.br)</w:t>
              </w:r>
            </w:hyperlink>
          </w:p>
        </w:tc>
      </w:tr>
      <w:tr w:rsidR="00BE3996" w14:paraId="7E8D7D36" w14:textId="77777777">
        <w:trPr>
          <w:trHeight w:val="2896"/>
        </w:trPr>
        <w:tc>
          <w:tcPr>
            <w:tcW w:w="871" w:type="dxa"/>
          </w:tcPr>
          <w:p w14:paraId="09FA6E3F" w14:textId="140907BF" w:rsidR="00BE3996" w:rsidRDefault="00FD11BB">
            <w:pPr>
              <w:pStyle w:val="TableParagraph"/>
              <w:ind w:left="8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8</w:t>
            </w:r>
          </w:p>
        </w:tc>
        <w:tc>
          <w:tcPr>
            <w:tcW w:w="825" w:type="dxa"/>
          </w:tcPr>
          <w:p w14:paraId="6764217B" w14:textId="77777777" w:rsidR="00BE3996" w:rsidRDefault="00F03722">
            <w:pPr>
              <w:pStyle w:val="TableParagraph"/>
              <w:ind w:left="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13/06</w:t>
            </w:r>
          </w:p>
        </w:tc>
        <w:tc>
          <w:tcPr>
            <w:tcW w:w="7655" w:type="dxa"/>
          </w:tcPr>
          <w:p w14:paraId="0765472D" w14:textId="77777777" w:rsidR="00BE3996" w:rsidRDefault="00F03722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TEMÁTICA:</w:t>
            </w:r>
            <w:r>
              <w:rPr>
                <w:rFonts w:ascii="Arial" w:hAnsi="Arial"/>
                <w:b/>
                <w:spacing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teoria</w:t>
            </w:r>
            <w:r>
              <w:rPr>
                <w:rFonts w:ascii="Arial" w:hAnsi="Arial"/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educação</w:t>
            </w:r>
            <w:r>
              <w:rPr>
                <w:rFonts w:ascii="Arial" w:hAnsi="Arial"/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Novak</w:t>
            </w:r>
            <w:r>
              <w:rPr>
                <w:rFonts w:ascii="Arial" w:hAnsi="Arial"/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</w:t>
            </w:r>
            <w:r>
              <w:rPr>
                <w:rFonts w:ascii="Arial" w:hAnsi="Arial"/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mapas </w:t>
            </w:r>
            <w:r>
              <w:rPr>
                <w:rFonts w:ascii="Arial" w:hAnsi="Arial"/>
                <w:b/>
                <w:spacing w:val="-2"/>
                <w:sz w:val="24"/>
              </w:rPr>
              <w:t>conceituais.</w:t>
            </w:r>
          </w:p>
          <w:p w14:paraId="53683481" w14:textId="77777777" w:rsidR="00BE3996" w:rsidRDefault="00F03722">
            <w:pPr>
              <w:pStyle w:val="TableParagraph"/>
              <w:spacing w:before="60"/>
              <w:ind w:lef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TEXTO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PARA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FICHAMENTO</w:t>
            </w:r>
          </w:p>
          <w:p w14:paraId="5FB32AAE" w14:textId="77777777" w:rsidR="00BE3996" w:rsidRDefault="00F0372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6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Moreira,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teoria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educação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Novak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modelo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ensino-aprendizagem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Gowin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Moreira,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Aprendizagem.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Paulo: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Universitária, LTDA, 1999. P.175 - 188.</w:t>
            </w:r>
          </w:p>
          <w:p w14:paraId="77792BAD" w14:textId="77777777" w:rsidR="00BE3996" w:rsidRDefault="00F03722">
            <w:pPr>
              <w:pStyle w:val="TableParagraph"/>
              <w:spacing w:before="254" w:line="27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RESPONSÁVEL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PELO SEMINÁRIO: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Mariana Soares da Rosa dos </w:t>
            </w:r>
            <w:r>
              <w:rPr>
                <w:rFonts w:ascii="Arial" w:hAnsi="Arial"/>
                <w:b/>
                <w:color w:val="FF0000"/>
                <w:spacing w:val="-2"/>
                <w:sz w:val="24"/>
              </w:rPr>
              <w:t>Santos</w:t>
            </w:r>
          </w:p>
        </w:tc>
      </w:tr>
      <w:tr w:rsidR="00BE3996" w14:paraId="50556178" w14:textId="77777777">
        <w:trPr>
          <w:trHeight w:val="828"/>
        </w:trPr>
        <w:tc>
          <w:tcPr>
            <w:tcW w:w="1696" w:type="dxa"/>
            <w:gridSpan w:val="2"/>
          </w:tcPr>
          <w:p w14:paraId="15097A14" w14:textId="77777777" w:rsidR="00BE3996" w:rsidRDefault="00F03722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31/07</w:t>
            </w:r>
          </w:p>
        </w:tc>
        <w:tc>
          <w:tcPr>
            <w:tcW w:w="7655" w:type="dxa"/>
          </w:tcPr>
          <w:p w14:paraId="279D15AD" w14:textId="77777777" w:rsidR="00BE3996" w:rsidRDefault="00F03722">
            <w:pPr>
              <w:pStyle w:val="TableParagraph"/>
              <w:ind w:right="15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Entrega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trabalho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final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moodle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Paper/artigo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envolvendo as discussões da disciplina e a sua temática de pesquisa.</w:t>
            </w:r>
          </w:p>
        </w:tc>
      </w:tr>
    </w:tbl>
    <w:p w14:paraId="76890757" w14:textId="77777777" w:rsidR="00F03722" w:rsidRDefault="00F03722"/>
    <w:sectPr w:rsidR="00F03722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748F"/>
    <w:multiLevelType w:val="hybridMultilevel"/>
    <w:tmpl w:val="A37C73FE"/>
    <w:lvl w:ilvl="0" w:tplc="6102FB7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F0F1E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14AA11B4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89285DD2">
      <w:numFmt w:val="bullet"/>
      <w:lvlText w:val="•"/>
      <w:lvlJc w:val="left"/>
      <w:pPr>
        <w:ind w:left="2867" w:hanging="360"/>
      </w:pPr>
      <w:rPr>
        <w:rFonts w:hint="default"/>
        <w:lang w:val="pt-PT" w:eastAsia="en-US" w:bidi="ar-SA"/>
      </w:rPr>
    </w:lvl>
    <w:lvl w:ilvl="4" w:tplc="9B5A6C6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E138BA88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6" w:tplc="79AE9F0C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7" w:tplc="13ECC39E">
      <w:numFmt w:val="bullet"/>
      <w:lvlText w:val="•"/>
      <w:lvlJc w:val="left"/>
      <w:pPr>
        <w:ind w:left="5597" w:hanging="360"/>
      </w:pPr>
      <w:rPr>
        <w:rFonts w:hint="default"/>
        <w:lang w:val="pt-PT" w:eastAsia="en-US" w:bidi="ar-SA"/>
      </w:rPr>
    </w:lvl>
    <w:lvl w:ilvl="8" w:tplc="1E949F56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5A4035A"/>
    <w:multiLevelType w:val="hybridMultilevel"/>
    <w:tmpl w:val="7E82BFCC"/>
    <w:lvl w:ilvl="0" w:tplc="ABD0BB2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55812BE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5AFC0944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AF1C7312">
      <w:numFmt w:val="bullet"/>
      <w:lvlText w:val="•"/>
      <w:lvlJc w:val="left"/>
      <w:pPr>
        <w:ind w:left="2867" w:hanging="360"/>
      </w:pPr>
      <w:rPr>
        <w:rFonts w:hint="default"/>
        <w:lang w:val="pt-PT" w:eastAsia="en-US" w:bidi="ar-SA"/>
      </w:rPr>
    </w:lvl>
    <w:lvl w:ilvl="4" w:tplc="DB82BA36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25523772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6" w:tplc="9D762CBE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7" w:tplc="C5E2F2F2">
      <w:numFmt w:val="bullet"/>
      <w:lvlText w:val="•"/>
      <w:lvlJc w:val="left"/>
      <w:pPr>
        <w:ind w:left="5597" w:hanging="360"/>
      </w:pPr>
      <w:rPr>
        <w:rFonts w:hint="default"/>
        <w:lang w:val="pt-PT" w:eastAsia="en-US" w:bidi="ar-SA"/>
      </w:rPr>
    </w:lvl>
    <w:lvl w:ilvl="8" w:tplc="F0660B4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DF45AB5"/>
    <w:multiLevelType w:val="hybridMultilevel"/>
    <w:tmpl w:val="49884EE6"/>
    <w:lvl w:ilvl="0" w:tplc="3340675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62E1A6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4CE683BC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613A5C04">
      <w:numFmt w:val="bullet"/>
      <w:lvlText w:val="•"/>
      <w:lvlJc w:val="left"/>
      <w:pPr>
        <w:ind w:left="2867" w:hanging="360"/>
      </w:pPr>
      <w:rPr>
        <w:rFonts w:hint="default"/>
        <w:lang w:val="pt-PT" w:eastAsia="en-US" w:bidi="ar-SA"/>
      </w:rPr>
    </w:lvl>
    <w:lvl w:ilvl="4" w:tplc="88906956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93FEF568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6" w:tplc="42507D48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7" w:tplc="A2CA8DFE">
      <w:numFmt w:val="bullet"/>
      <w:lvlText w:val="•"/>
      <w:lvlJc w:val="left"/>
      <w:pPr>
        <w:ind w:left="5597" w:hanging="360"/>
      </w:pPr>
      <w:rPr>
        <w:rFonts w:hint="default"/>
        <w:lang w:val="pt-PT" w:eastAsia="en-US" w:bidi="ar-SA"/>
      </w:rPr>
    </w:lvl>
    <w:lvl w:ilvl="8" w:tplc="DE46D492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8267186"/>
    <w:multiLevelType w:val="hybridMultilevel"/>
    <w:tmpl w:val="035C339E"/>
    <w:lvl w:ilvl="0" w:tplc="C3E4977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F616F0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39282562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AD287790">
      <w:numFmt w:val="bullet"/>
      <w:lvlText w:val="•"/>
      <w:lvlJc w:val="left"/>
      <w:pPr>
        <w:ind w:left="2867" w:hanging="360"/>
      </w:pPr>
      <w:rPr>
        <w:rFonts w:hint="default"/>
        <w:lang w:val="pt-PT" w:eastAsia="en-US" w:bidi="ar-SA"/>
      </w:rPr>
    </w:lvl>
    <w:lvl w:ilvl="4" w:tplc="34A62CA2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CE82CB8C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6" w:tplc="5F76BB78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7" w:tplc="605055D0">
      <w:numFmt w:val="bullet"/>
      <w:lvlText w:val="•"/>
      <w:lvlJc w:val="left"/>
      <w:pPr>
        <w:ind w:left="5597" w:hanging="360"/>
      </w:pPr>
      <w:rPr>
        <w:rFonts w:hint="default"/>
        <w:lang w:val="pt-PT" w:eastAsia="en-US" w:bidi="ar-SA"/>
      </w:rPr>
    </w:lvl>
    <w:lvl w:ilvl="8" w:tplc="6F709F9E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D71751D"/>
    <w:multiLevelType w:val="hybridMultilevel"/>
    <w:tmpl w:val="47C48FC4"/>
    <w:lvl w:ilvl="0" w:tplc="BD8E72E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580FB4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F1E0B4E4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FCF84024">
      <w:numFmt w:val="bullet"/>
      <w:lvlText w:val="•"/>
      <w:lvlJc w:val="left"/>
      <w:pPr>
        <w:ind w:left="2867" w:hanging="360"/>
      </w:pPr>
      <w:rPr>
        <w:rFonts w:hint="default"/>
        <w:lang w:val="pt-PT" w:eastAsia="en-US" w:bidi="ar-SA"/>
      </w:rPr>
    </w:lvl>
    <w:lvl w:ilvl="4" w:tplc="20FE143A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5838D442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6" w:tplc="814A9ADE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7" w:tplc="9F4CB856">
      <w:numFmt w:val="bullet"/>
      <w:lvlText w:val="•"/>
      <w:lvlJc w:val="left"/>
      <w:pPr>
        <w:ind w:left="5597" w:hanging="360"/>
      </w:pPr>
      <w:rPr>
        <w:rFonts w:hint="default"/>
        <w:lang w:val="pt-PT" w:eastAsia="en-US" w:bidi="ar-SA"/>
      </w:rPr>
    </w:lvl>
    <w:lvl w:ilvl="8" w:tplc="46A6B21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87236CE"/>
    <w:multiLevelType w:val="hybridMultilevel"/>
    <w:tmpl w:val="6A4EB60E"/>
    <w:lvl w:ilvl="0" w:tplc="F05A57B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D98AD2E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662AF9D4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C2884C8E">
      <w:numFmt w:val="bullet"/>
      <w:lvlText w:val="•"/>
      <w:lvlJc w:val="left"/>
      <w:pPr>
        <w:ind w:left="2867" w:hanging="360"/>
      </w:pPr>
      <w:rPr>
        <w:rFonts w:hint="default"/>
        <w:lang w:val="pt-PT" w:eastAsia="en-US" w:bidi="ar-SA"/>
      </w:rPr>
    </w:lvl>
    <w:lvl w:ilvl="4" w:tplc="54023EB2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AFCCDB80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6" w:tplc="81B69A30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7" w:tplc="A0462B56">
      <w:numFmt w:val="bullet"/>
      <w:lvlText w:val="•"/>
      <w:lvlJc w:val="left"/>
      <w:pPr>
        <w:ind w:left="5597" w:hanging="360"/>
      </w:pPr>
      <w:rPr>
        <w:rFonts w:hint="default"/>
        <w:lang w:val="pt-PT" w:eastAsia="en-US" w:bidi="ar-SA"/>
      </w:rPr>
    </w:lvl>
    <w:lvl w:ilvl="8" w:tplc="E672422E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09D0E11"/>
    <w:multiLevelType w:val="hybridMultilevel"/>
    <w:tmpl w:val="CE5C48F8"/>
    <w:lvl w:ilvl="0" w:tplc="B464E02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7883E6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855A600C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2AFC82E4">
      <w:numFmt w:val="bullet"/>
      <w:lvlText w:val="•"/>
      <w:lvlJc w:val="left"/>
      <w:pPr>
        <w:ind w:left="2867" w:hanging="360"/>
      </w:pPr>
      <w:rPr>
        <w:rFonts w:hint="default"/>
        <w:lang w:val="pt-PT" w:eastAsia="en-US" w:bidi="ar-SA"/>
      </w:rPr>
    </w:lvl>
    <w:lvl w:ilvl="4" w:tplc="D236F8F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6A664BEC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6" w:tplc="32B4B418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7" w:tplc="8064EBF8">
      <w:numFmt w:val="bullet"/>
      <w:lvlText w:val="•"/>
      <w:lvlJc w:val="left"/>
      <w:pPr>
        <w:ind w:left="5597" w:hanging="360"/>
      </w:pPr>
      <w:rPr>
        <w:rFonts w:hint="default"/>
        <w:lang w:val="pt-PT" w:eastAsia="en-US" w:bidi="ar-SA"/>
      </w:rPr>
    </w:lvl>
    <w:lvl w:ilvl="8" w:tplc="4834552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5F34A33"/>
    <w:multiLevelType w:val="hybridMultilevel"/>
    <w:tmpl w:val="B6C63724"/>
    <w:lvl w:ilvl="0" w:tplc="B270169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20C32A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A2681342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21343DB8">
      <w:numFmt w:val="bullet"/>
      <w:lvlText w:val="•"/>
      <w:lvlJc w:val="left"/>
      <w:pPr>
        <w:ind w:left="2867" w:hanging="360"/>
      </w:pPr>
      <w:rPr>
        <w:rFonts w:hint="default"/>
        <w:lang w:val="pt-PT" w:eastAsia="en-US" w:bidi="ar-SA"/>
      </w:rPr>
    </w:lvl>
    <w:lvl w:ilvl="4" w:tplc="35F4425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59CC5152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6" w:tplc="1346BFC8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7" w:tplc="EE90CEAC">
      <w:numFmt w:val="bullet"/>
      <w:lvlText w:val="•"/>
      <w:lvlJc w:val="left"/>
      <w:pPr>
        <w:ind w:left="5597" w:hanging="360"/>
      </w:pPr>
      <w:rPr>
        <w:rFonts w:hint="default"/>
        <w:lang w:val="pt-PT" w:eastAsia="en-US" w:bidi="ar-SA"/>
      </w:rPr>
    </w:lvl>
    <w:lvl w:ilvl="8" w:tplc="376A2C46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</w:abstractNum>
  <w:num w:numId="1" w16cid:durableId="1488282110">
    <w:abstractNumId w:val="7"/>
  </w:num>
  <w:num w:numId="2" w16cid:durableId="1749157708">
    <w:abstractNumId w:val="3"/>
  </w:num>
  <w:num w:numId="3" w16cid:durableId="1365398895">
    <w:abstractNumId w:val="6"/>
  </w:num>
  <w:num w:numId="4" w16cid:durableId="751467449">
    <w:abstractNumId w:val="0"/>
  </w:num>
  <w:num w:numId="5" w16cid:durableId="1838619148">
    <w:abstractNumId w:val="4"/>
  </w:num>
  <w:num w:numId="6" w16cid:durableId="27604785">
    <w:abstractNumId w:val="1"/>
  </w:num>
  <w:num w:numId="7" w16cid:durableId="1677537028">
    <w:abstractNumId w:val="2"/>
  </w:num>
  <w:num w:numId="8" w16cid:durableId="855004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96"/>
    <w:rsid w:val="0006608E"/>
    <w:rsid w:val="000A1C75"/>
    <w:rsid w:val="001B40F4"/>
    <w:rsid w:val="001F6779"/>
    <w:rsid w:val="0033615B"/>
    <w:rsid w:val="00452E6A"/>
    <w:rsid w:val="00487C58"/>
    <w:rsid w:val="004D6305"/>
    <w:rsid w:val="0054314B"/>
    <w:rsid w:val="005E29E4"/>
    <w:rsid w:val="00A71462"/>
    <w:rsid w:val="00B313E2"/>
    <w:rsid w:val="00BC5185"/>
    <w:rsid w:val="00BE3996"/>
    <w:rsid w:val="00C02F55"/>
    <w:rsid w:val="00CA141B"/>
    <w:rsid w:val="00DB2802"/>
    <w:rsid w:val="00EF7097"/>
    <w:rsid w:val="00F03722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9966"/>
  <w15:docId w15:val="{B9472F3E-31DF-4163-9361-B745394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eletronicas.pucrs.br/ojs/index.php/porescrito/article/view/112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seletronicas.pucrs.br/ojs/index.php/porescrito/article/view/11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seletronicas.pucrs.br/ojs/index.php/porescrito/article/view/112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f.ufrgs.br/~moreira/apsigsub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804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Carolina Fortes</dc:creator>
  <cp:lastModifiedBy>Maria Carolina Fortes</cp:lastModifiedBy>
  <cp:revision>2</cp:revision>
  <dcterms:created xsi:type="dcterms:W3CDTF">2025-04-01T00:58:00Z</dcterms:created>
  <dcterms:modified xsi:type="dcterms:W3CDTF">2025-04-01T00:58:00Z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para Microsoft 365</vt:lpwstr>
  </property>
</Properties>
</file>