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46" w:type="dxa"/>
        <w:tblInd w:w="5" w:type="dxa"/>
        <w:tblCellMar>
          <w:top w:w="13" w:type="dxa"/>
          <w:left w:w="108" w:type="dxa"/>
          <w:right w:w="46" w:type="dxa"/>
        </w:tblCellMar>
        <w:tblLook w:val="04A0"/>
      </w:tblPr>
      <w:tblGrid>
        <w:gridCol w:w="4323"/>
        <w:gridCol w:w="4323"/>
      </w:tblGrid>
      <w:tr w:rsidR="00A92055">
        <w:trPr>
          <w:trHeight w:val="286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55" w:rsidRDefault="001E684B">
            <w:pPr>
              <w:spacing w:after="0" w:line="259" w:lineRule="auto"/>
              <w:ind w:left="0" w:right="64" w:firstLine="0"/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DISCIPLINA: </w:t>
            </w:r>
            <w:r>
              <w:t xml:space="preserve">Língua portuguesa e literatura III </w:t>
            </w:r>
          </w:p>
        </w:tc>
      </w:tr>
      <w:tr w:rsidR="00A92055">
        <w:trPr>
          <w:trHeight w:val="28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55" w:rsidRDefault="001E68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Vigência: </w:t>
            </w:r>
            <w:r>
              <w:t xml:space="preserve">a partir de 2023/1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55" w:rsidRDefault="001E68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Período Letivo: </w:t>
            </w:r>
            <w:r>
              <w:t xml:space="preserve">3º ano </w:t>
            </w:r>
          </w:p>
        </w:tc>
      </w:tr>
      <w:tr w:rsidR="00A92055">
        <w:trPr>
          <w:trHeight w:val="28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55" w:rsidRDefault="001E68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Carga horária total: </w:t>
            </w:r>
            <w:r>
              <w:t>90h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55" w:rsidRDefault="001E684B">
            <w:pPr>
              <w:spacing w:after="0" w:line="259" w:lineRule="auto"/>
              <w:ind w:left="0" w:firstLine="0"/>
            </w:pPr>
            <w:commentRangeStart w:id="1"/>
            <w:r w:rsidRPr="00D1480E">
              <w:rPr>
                <w:b/>
                <w:highlight w:val="yellow"/>
              </w:rPr>
              <w:t>Código</w:t>
            </w:r>
            <w:commentRangeEnd w:id="1"/>
            <w:r w:rsidR="00D1480E">
              <w:rPr>
                <w:rStyle w:val="Refdecomentrio"/>
              </w:rPr>
              <w:commentReference w:id="1"/>
            </w:r>
            <w:r w:rsidRPr="00D1480E">
              <w:rPr>
                <w:b/>
                <w:highlight w:val="yellow"/>
              </w:rPr>
              <w:t>:</w:t>
            </w:r>
          </w:p>
        </w:tc>
      </w:tr>
      <w:tr w:rsidR="00A92055">
        <w:trPr>
          <w:trHeight w:val="1942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55" w:rsidRDefault="001E684B" w:rsidP="00695CB5">
            <w:pPr>
              <w:spacing w:after="0" w:line="259" w:lineRule="auto"/>
              <w:ind w:left="0" w:right="61" w:firstLine="0"/>
              <w:jc w:val="both"/>
            </w:pPr>
            <w:r w:rsidRPr="00695CB5">
              <w:rPr>
                <w:b/>
              </w:rPr>
              <w:t xml:space="preserve">EMENTA: </w:t>
            </w:r>
            <w:r w:rsidR="00695CB5" w:rsidRPr="00695CB5">
              <w:t>Leitura e produção textual,</w:t>
            </w:r>
            <w:r w:rsidR="00695CB5">
              <w:t xml:space="preserve"> considerando o diálogo intertexto/ interdiscurso e a hibridização dos gêneros.</w:t>
            </w:r>
            <w:r w:rsidR="00695CB5" w:rsidRPr="00695CB5">
              <w:t xml:space="preserve"> </w:t>
            </w:r>
            <w:r w:rsidRPr="00695CB5">
              <w:t>Estudo do período composto: morfossintaxe. Estudo da linguagem lite</w:t>
            </w:r>
            <w:r>
              <w:t>rária e de suas funções socioculturais. Leitura e análise de textos representativos do Pré</w:t>
            </w:r>
            <w:r w:rsidR="00695CB5">
              <w:t>-</w:t>
            </w:r>
            <w:r>
              <w:t xml:space="preserve">Modernismo, Modernismo e Tendências contemporâneas. Identificação e análise das características dos estilos de época nos textos analisados. </w:t>
            </w:r>
          </w:p>
        </w:tc>
      </w:tr>
    </w:tbl>
    <w:p w:rsidR="00A92055" w:rsidRDefault="00A92055">
      <w:pPr>
        <w:spacing w:after="0" w:line="259" w:lineRule="auto"/>
        <w:ind w:left="0" w:firstLine="0"/>
      </w:pPr>
    </w:p>
    <w:p w:rsidR="00A92055" w:rsidRDefault="001E684B">
      <w:pPr>
        <w:pStyle w:val="Ttulo1"/>
        <w:ind w:left="-5"/>
      </w:pPr>
      <w:r>
        <w:t>Conteúdos</w:t>
      </w:r>
    </w:p>
    <w:p w:rsidR="00A92055" w:rsidRDefault="00A92055">
      <w:pPr>
        <w:spacing w:after="0" w:line="259" w:lineRule="auto"/>
        <w:ind w:left="0" w:firstLine="0"/>
      </w:pPr>
    </w:p>
    <w:p w:rsidR="00A92055" w:rsidRPr="00D1480E" w:rsidRDefault="001E684B">
      <w:pPr>
        <w:ind w:left="-5"/>
        <w:rPr>
          <w:highlight w:val="yellow"/>
        </w:rPr>
      </w:pPr>
      <w:r w:rsidRPr="00695CB5">
        <w:t xml:space="preserve">UNIDADE I – </w:t>
      </w:r>
      <w:r w:rsidR="00695CB5">
        <w:t>Interpretação e</w:t>
      </w:r>
      <w:r w:rsidRPr="00695CB5">
        <w:t xml:space="preserve"> produção </w:t>
      </w:r>
      <w:r w:rsidR="00695CB5">
        <w:t>textual</w:t>
      </w:r>
      <w:r w:rsidRPr="00695CB5">
        <w:t xml:space="preserve"> </w:t>
      </w:r>
    </w:p>
    <w:p w:rsidR="00695CB5" w:rsidRDefault="00695CB5" w:rsidP="00695CB5">
      <w:pPr>
        <w:pStyle w:val="PargrafodaLista"/>
        <w:numPr>
          <w:ilvl w:val="1"/>
          <w:numId w:val="1"/>
        </w:numPr>
      </w:pPr>
      <w:r>
        <w:t>Relações intertextuais e interdiscursivas</w:t>
      </w:r>
    </w:p>
    <w:p w:rsidR="00695CB5" w:rsidRDefault="00695CB5" w:rsidP="00695CB5">
      <w:pPr>
        <w:ind w:left="706" w:firstLine="0"/>
      </w:pPr>
      <w:r>
        <w:t>1.2 Hibridização dos gêneros e intencionalidade discursiva</w:t>
      </w:r>
    </w:p>
    <w:p w:rsidR="00695CB5" w:rsidRDefault="00695CB5" w:rsidP="00695CB5">
      <w:pPr>
        <w:ind w:left="716"/>
      </w:pPr>
      <w:r>
        <w:t xml:space="preserve">1.3 </w:t>
      </w:r>
      <w:r w:rsidR="001E684B">
        <w:t xml:space="preserve">Iniciação à redação científica </w:t>
      </w:r>
    </w:p>
    <w:p w:rsidR="00A92055" w:rsidRDefault="00A92055">
      <w:pPr>
        <w:spacing w:after="0" w:line="259" w:lineRule="auto"/>
        <w:ind w:left="1066" w:firstLine="0"/>
      </w:pPr>
    </w:p>
    <w:p w:rsidR="00A92055" w:rsidRDefault="001E684B">
      <w:pPr>
        <w:ind w:left="-5"/>
      </w:pPr>
      <w:r>
        <w:t xml:space="preserve">UNIDADE II – Morfossintaxe </w:t>
      </w:r>
    </w:p>
    <w:p w:rsidR="00A92055" w:rsidRDefault="001E684B">
      <w:pPr>
        <w:ind w:left="783"/>
      </w:pPr>
      <w:r>
        <w:t xml:space="preserve">2.1 Estrutura do período composto </w:t>
      </w:r>
    </w:p>
    <w:p w:rsidR="00A92055" w:rsidRDefault="001E684B">
      <w:pPr>
        <w:ind w:left="783"/>
      </w:pPr>
      <w:r>
        <w:t xml:space="preserve">2.2 Orações coordenadas </w:t>
      </w:r>
    </w:p>
    <w:p w:rsidR="00A92055" w:rsidRDefault="001E684B">
      <w:pPr>
        <w:ind w:left="783"/>
      </w:pPr>
      <w:r>
        <w:t xml:space="preserve">2.3 Orações subordinadas substantivas </w:t>
      </w:r>
    </w:p>
    <w:p w:rsidR="00A92055" w:rsidRDefault="001E684B">
      <w:pPr>
        <w:ind w:left="783"/>
      </w:pPr>
      <w:r>
        <w:t xml:space="preserve">2.4 Orações subordinadas adverbiais </w:t>
      </w:r>
    </w:p>
    <w:p w:rsidR="00A92055" w:rsidRDefault="001E684B">
      <w:pPr>
        <w:ind w:left="783"/>
      </w:pPr>
      <w:r>
        <w:t xml:space="preserve">2.5 Orações subordinadas adjetivas </w:t>
      </w:r>
    </w:p>
    <w:p w:rsidR="00A92055" w:rsidRDefault="001E684B">
      <w:pPr>
        <w:ind w:left="783"/>
      </w:pPr>
      <w:r>
        <w:t xml:space="preserve">2.6 Pontuação </w:t>
      </w:r>
    </w:p>
    <w:p w:rsidR="00A92055" w:rsidRDefault="00A92055">
      <w:pPr>
        <w:spacing w:after="0" w:line="259" w:lineRule="auto"/>
        <w:ind w:left="1133" w:firstLine="0"/>
      </w:pPr>
    </w:p>
    <w:p w:rsidR="00A92055" w:rsidRDefault="001E684B">
      <w:pPr>
        <w:ind w:left="-5"/>
      </w:pPr>
      <w:r>
        <w:t xml:space="preserve">UNIDADE III – Pré-modernismo e Modernismo no Brasil </w:t>
      </w:r>
    </w:p>
    <w:p w:rsidR="00A92055" w:rsidRDefault="001E684B">
      <w:pPr>
        <w:ind w:left="730"/>
      </w:pPr>
      <w:r>
        <w:t xml:space="preserve">  3.1 Contexto histórico e vanguardas europeias </w:t>
      </w:r>
    </w:p>
    <w:p w:rsidR="00A92055" w:rsidRDefault="001E684B">
      <w:pPr>
        <w:ind w:left="862"/>
      </w:pPr>
      <w:r>
        <w:t xml:space="preserve">3.2 O Modernismo de 1922 a 1930 </w:t>
      </w:r>
    </w:p>
    <w:p w:rsidR="00A92055" w:rsidRDefault="001E684B">
      <w:pPr>
        <w:ind w:left="862"/>
      </w:pPr>
      <w:r>
        <w:t>3.3 O Modernismo de 1930 a 1945</w:t>
      </w:r>
    </w:p>
    <w:p w:rsidR="00A92055" w:rsidRDefault="001E684B">
      <w:pPr>
        <w:ind w:left="862"/>
      </w:pPr>
      <w:r>
        <w:t xml:space="preserve">3.4 O Modernismo depois de 1945 </w:t>
      </w:r>
    </w:p>
    <w:p w:rsidR="00A92055" w:rsidRDefault="00A92055">
      <w:pPr>
        <w:spacing w:after="0" w:line="259" w:lineRule="auto"/>
        <w:ind w:left="0" w:firstLine="0"/>
      </w:pPr>
    </w:p>
    <w:p w:rsidR="00A92055" w:rsidRDefault="001E684B">
      <w:pPr>
        <w:ind w:left="-5"/>
      </w:pPr>
      <w:r>
        <w:t xml:space="preserve">UNIDADE IV – Tendências Contemporâneas  </w:t>
      </w:r>
    </w:p>
    <w:p w:rsidR="00A92055" w:rsidRDefault="001E684B">
      <w:pPr>
        <w:ind w:left="862"/>
      </w:pPr>
      <w:r>
        <w:t xml:space="preserve">4.1 Vertentes e rumos da poesia no Brasil </w:t>
      </w:r>
    </w:p>
    <w:p w:rsidR="00A92055" w:rsidRDefault="001E684B">
      <w:pPr>
        <w:ind w:left="862"/>
      </w:pPr>
      <w:r>
        <w:t xml:space="preserve">4.2 Vertentes e rumos da prosa e do teatro no Brasil </w:t>
      </w:r>
    </w:p>
    <w:p w:rsidR="00A92055" w:rsidRDefault="001E684B">
      <w:pPr>
        <w:ind w:left="862"/>
      </w:pPr>
      <w:r>
        <w:t xml:space="preserve">4.3 Literatura africana em língua portuguesa </w:t>
      </w:r>
    </w:p>
    <w:p w:rsidR="00A92055" w:rsidRDefault="001E684B">
      <w:pPr>
        <w:spacing w:after="8" w:line="239" w:lineRule="auto"/>
        <w:ind w:left="0" w:right="6022" w:firstLine="0"/>
      </w:pPr>
      <w:r>
        <w:rPr>
          <w:rFonts w:ascii="Times New Roman" w:eastAsia="Times New Roman" w:hAnsi="Times New Roman" w:cs="Times New Roman"/>
        </w:rPr>
        <w:tab/>
      </w:r>
    </w:p>
    <w:p w:rsidR="00A92055" w:rsidRDefault="001E684B">
      <w:pPr>
        <w:pStyle w:val="Ttulo1"/>
        <w:ind w:left="-5"/>
      </w:pPr>
      <w:r w:rsidRPr="00695CB5">
        <w:t>Bibliografia básica</w:t>
      </w:r>
    </w:p>
    <w:p w:rsidR="00A92055" w:rsidRDefault="00A92055">
      <w:pPr>
        <w:spacing w:after="0" w:line="259" w:lineRule="auto"/>
        <w:ind w:left="0" w:firstLine="0"/>
      </w:pPr>
    </w:p>
    <w:p w:rsidR="00A92055" w:rsidRDefault="001E684B">
      <w:pPr>
        <w:ind w:left="-5"/>
      </w:pPr>
      <w:r>
        <w:t xml:space="preserve">CAMPOS, Maria Tereza Arruda; ODA, Lucas Sanches. </w:t>
      </w:r>
      <w:r>
        <w:rPr>
          <w:b/>
        </w:rPr>
        <w:t>Multiversos</w:t>
      </w:r>
      <w:r>
        <w:t xml:space="preserve">: língua portuguesa – ensino médio. São Paulo: FTD, 2020. </w:t>
      </w:r>
    </w:p>
    <w:p w:rsidR="00A92055" w:rsidRDefault="00A92055">
      <w:pPr>
        <w:spacing w:after="0" w:line="259" w:lineRule="auto"/>
        <w:ind w:left="0" w:firstLine="0"/>
      </w:pPr>
    </w:p>
    <w:p w:rsidR="00A92055" w:rsidRDefault="001E684B">
      <w:pPr>
        <w:ind w:left="-5"/>
      </w:pPr>
      <w:r>
        <w:lastRenderedPageBreak/>
        <w:t xml:space="preserve">CEREJA, William Roberto; MAGALHÃES, Thereza Cochar. </w:t>
      </w:r>
      <w:r>
        <w:rPr>
          <w:b/>
        </w:rPr>
        <w:t>Português: linguagens 2</w:t>
      </w:r>
      <w:r>
        <w:t>. 9</w:t>
      </w:r>
      <w:r w:rsidR="00D1480E">
        <w:t>.</w:t>
      </w:r>
      <w:r>
        <w:t xml:space="preserve">ed. São Paulo: Saraiva, 2013. </w:t>
      </w:r>
    </w:p>
    <w:p w:rsidR="00695CB5" w:rsidRDefault="00695CB5" w:rsidP="00695CB5">
      <w:pPr>
        <w:ind w:left="-5"/>
      </w:pPr>
    </w:p>
    <w:p w:rsidR="00695CB5" w:rsidRDefault="00695CB5" w:rsidP="00695CB5">
      <w:pPr>
        <w:ind w:left="-5"/>
      </w:pPr>
      <w:r>
        <w:t xml:space="preserve">MOISÉS, Massaud. </w:t>
      </w:r>
      <w:r>
        <w:rPr>
          <w:b/>
        </w:rPr>
        <w:t>A literatura brasileira através dos textos</w:t>
      </w:r>
      <w:r>
        <w:t xml:space="preserve">. 29.ed. São Pasulo: Cultrix, 2012. </w:t>
      </w:r>
    </w:p>
    <w:p w:rsidR="00A92055" w:rsidRDefault="00A92055">
      <w:pPr>
        <w:spacing w:after="0" w:line="259" w:lineRule="auto"/>
        <w:ind w:left="0" w:firstLine="0"/>
      </w:pPr>
    </w:p>
    <w:p w:rsidR="00A92055" w:rsidRDefault="00A92055">
      <w:pPr>
        <w:spacing w:after="0" w:line="259" w:lineRule="auto"/>
        <w:ind w:left="0" w:firstLine="0"/>
      </w:pPr>
    </w:p>
    <w:p w:rsidR="00A92055" w:rsidRDefault="001E684B">
      <w:pPr>
        <w:pStyle w:val="Ttulo1"/>
        <w:ind w:left="-5"/>
      </w:pPr>
      <w:r w:rsidRPr="00242A23">
        <w:t>Bibliografia complementar</w:t>
      </w:r>
    </w:p>
    <w:p w:rsidR="00A92055" w:rsidRDefault="00A92055">
      <w:pPr>
        <w:spacing w:after="0" w:line="259" w:lineRule="auto"/>
        <w:ind w:left="0" w:firstLine="0"/>
      </w:pPr>
    </w:p>
    <w:p w:rsidR="00695CB5" w:rsidRDefault="00695CB5" w:rsidP="00695CB5">
      <w:pPr>
        <w:ind w:left="-5"/>
      </w:pPr>
      <w:r>
        <w:t xml:space="preserve">ABAURRE, Maria Luiza M.; PONTARA, Marcela; ABAURRE, Maria Bernardete M. </w:t>
      </w:r>
      <w:r>
        <w:rPr>
          <w:b/>
        </w:rPr>
        <w:t>Moderna plus</w:t>
      </w:r>
      <w:r>
        <w:t xml:space="preserve">: linguagens e suas tecnologias. São Paulo: Moderna, 2020. </w:t>
      </w:r>
    </w:p>
    <w:p w:rsidR="00695CB5" w:rsidRDefault="00695CB5">
      <w:pPr>
        <w:spacing w:after="0" w:line="259" w:lineRule="auto"/>
        <w:ind w:left="0" w:firstLine="0"/>
      </w:pPr>
    </w:p>
    <w:p w:rsidR="00242A23" w:rsidRDefault="00242A23" w:rsidP="00242A23">
      <w:pPr>
        <w:spacing w:after="0" w:line="259" w:lineRule="auto"/>
        <w:ind w:left="0" w:firstLine="0"/>
      </w:pPr>
      <w:r>
        <w:t xml:space="preserve">BOSI, Alfredo. </w:t>
      </w:r>
      <w:r w:rsidRPr="00242A23">
        <w:rPr>
          <w:b/>
        </w:rPr>
        <w:t>História concisa da literatura brasileira</w:t>
      </w:r>
      <w:r>
        <w:t xml:space="preserve">. São Paulo: Cultrix, 1981. </w:t>
      </w:r>
    </w:p>
    <w:p w:rsidR="00242A23" w:rsidRDefault="00242A23">
      <w:pPr>
        <w:spacing w:after="0" w:line="259" w:lineRule="auto"/>
        <w:ind w:left="0" w:firstLine="0"/>
      </w:pPr>
    </w:p>
    <w:p w:rsidR="00A92055" w:rsidRDefault="00695CB5">
      <w:pPr>
        <w:spacing w:after="0" w:line="259" w:lineRule="auto"/>
        <w:ind w:left="0" w:firstLine="0"/>
      </w:pPr>
      <w:r>
        <w:t xml:space="preserve">DE NICOLA, José. </w:t>
      </w:r>
      <w:r w:rsidRPr="00242A23">
        <w:rPr>
          <w:b/>
        </w:rPr>
        <w:t>Painel da Literatura em Língua Portuguesa</w:t>
      </w:r>
      <w:r>
        <w:t>. São Paulo: Scipione, 2006.</w:t>
      </w:r>
    </w:p>
    <w:p w:rsidR="00695CB5" w:rsidRDefault="00695CB5">
      <w:pPr>
        <w:ind w:left="-5"/>
      </w:pPr>
    </w:p>
    <w:p w:rsidR="00242A23" w:rsidRDefault="00242A23" w:rsidP="00242A23">
      <w:pPr>
        <w:spacing w:after="0" w:line="259" w:lineRule="auto"/>
        <w:ind w:left="0" w:firstLine="0"/>
      </w:pPr>
      <w:r>
        <w:t xml:space="preserve">SARMENTO, Leila. </w:t>
      </w:r>
      <w:r w:rsidRPr="00242A23">
        <w:rPr>
          <w:b/>
        </w:rPr>
        <w:t>Português</w:t>
      </w:r>
      <w:r>
        <w:t>: literatura, gramática, produção de texto. São Paulo: Moderna, 2004.</w:t>
      </w:r>
    </w:p>
    <w:p w:rsidR="00695CB5" w:rsidRDefault="00695CB5">
      <w:pPr>
        <w:ind w:left="-5"/>
      </w:pPr>
    </w:p>
    <w:p w:rsidR="00A92055" w:rsidRDefault="001E684B">
      <w:pPr>
        <w:ind w:left="-5"/>
      </w:pPr>
      <w:r>
        <w:t xml:space="preserve">VIANA, Antonio Carlos (coord.). </w:t>
      </w:r>
      <w:r>
        <w:rPr>
          <w:b/>
        </w:rPr>
        <w:t>Roteiro de redação</w:t>
      </w:r>
      <w:r>
        <w:t xml:space="preserve">: lendo e argumentando. São Paulo: Moderna, 1998. </w:t>
      </w:r>
    </w:p>
    <w:p w:rsidR="00A92055" w:rsidRDefault="00A92055">
      <w:pPr>
        <w:spacing w:after="0" w:line="259" w:lineRule="auto"/>
        <w:ind w:left="0" w:firstLine="0"/>
      </w:pPr>
    </w:p>
    <w:p w:rsidR="00242A23" w:rsidRDefault="00242A23">
      <w:pPr>
        <w:spacing w:after="0" w:line="259" w:lineRule="auto"/>
        <w:ind w:left="0" w:firstLine="0"/>
      </w:pPr>
    </w:p>
    <w:sectPr w:rsidR="00242A23" w:rsidSect="00200F26">
      <w:headerReference w:type="default" r:id="rId8"/>
      <w:pgSz w:w="11906" w:h="16838"/>
      <w:pgMar w:top="1423" w:right="1707" w:bottom="1556" w:left="1702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Deomar Villagra Neto" w:date="2023-02-04T11:05:00Z" w:initials="DVN">
    <w:p w:rsidR="0018469E" w:rsidRDefault="00D1480E" w:rsidP="008219FC">
      <w:pPr>
        <w:pStyle w:val="Textodecomentrio"/>
        <w:ind w:left="0" w:firstLine="0"/>
      </w:pPr>
      <w:r>
        <w:rPr>
          <w:rStyle w:val="Refdecomentrio"/>
        </w:rPr>
        <w:annotationRef/>
      </w:r>
      <w:r w:rsidR="0018469E">
        <w:t>Pela matriz curricular 319, o código da disciplina Gestão, Meio Ambiente e Segurança I do CT Mecânica é TEC.0890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DA4FF8" w15:done="0"/>
  <w15:commentEx w15:paraId="701DD2E7" w15:done="0"/>
  <w15:commentEx w15:paraId="15B2F729" w15:done="0"/>
  <w15:commentEx w15:paraId="3F46DCEA" w15:done="0"/>
  <w15:commentEx w15:paraId="6751C1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8BA71" w16cex:dateUtc="2023-02-04T14:05:00Z"/>
  <w16cex:commentExtensible w16cex:durableId="2788B8B6" w16cex:dateUtc="2023-02-04T13:57:00Z"/>
  <w16cex:commentExtensible w16cex:durableId="2788B8D5" w16cex:dateUtc="2023-02-04T13:58:00Z"/>
  <w16cex:commentExtensible w16cex:durableId="2788BAAC" w16cex:dateUtc="2023-02-04T14:06:00Z"/>
  <w16cex:commentExtensible w16cex:durableId="2788BACE" w16cex:dateUtc="2023-02-04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A4FF8" w16cid:durableId="2788BA71"/>
  <w16cid:commentId w16cid:paraId="701DD2E7" w16cid:durableId="2788B8B6"/>
  <w16cid:commentId w16cid:paraId="15B2F729" w16cid:durableId="2788B8D5"/>
  <w16cid:commentId w16cid:paraId="3F46DCEA" w16cid:durableId="2788BAAC"/>
  <w16cid:commentId w16cid:paraId="6751C17C" w16cid:durableId="2788BA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890" w:rsidRDefault="00F36890" w:rsidP="00625587">
      <w:pPr>
        <w:spacing w:after="0" w:line="240" w:lineRule="auto"/>
      </w:pPr>
      <w:r>
        <w:separator/>
      </w:r>
    </w:p>
  </w:endnote>
  <w:endnote w:type="continuationSeparator" w:id="1">
    <w:p w:rsidR="00F36890" w:rsidRDefault="00F36890" w:rsidP="006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890" w:rsidRDefault="00F36890" w:rsidP="00625587">
      <w:pPr>
        <w:spacing w:after="0" w:line="240" w:lineRule="auto"/>
      </w:pPr>
      <w:r>
        <w:separator/>
      </w:r>
    </w:p>
  </w:footnote>
  <w:footnote w:type="continuationSeparator" w:id="1">
    <w:p w:rsidR="00F36890" w:rsidRDefault="00F36890" w:rsidP="0062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87" w:rsidRDefault="00625587" w:rsidP="00625587">
    <w:pPr>
      <w:ind w:left="0" w:hanging="2"/>
      <w:jc w:val="cen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2490315</wp:posOffset>
          </wp:positionH>
          <wp:positionV relativeFrom="paragraph">
            <wp:posOffset>0</wp:posOffset>
          </wp:positionV>
          <wp:extent cx="422910" cy="464185"/>
          <wp:effectExtent l="0" t="0" r="0" b="0"/>
          <wp:wrapNone/>
          <wp:docPr id="2" name="image1.png" descr="For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Form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910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5587" w:rsidRDefault="00625587" w:rsidP="00625587">
    <w:pPr>
      <w:jc w:val="center"/>
      <w:rPr>
        <w:sz w:val="6"/>
        <w:szCs w:val="6"/>
      </w:rPr>
    </w:pPr>
  </w:p>
  <w:p w:rsidR="00625587" w:rsidRDefault="00625587" w:rsidP="00625587">
    <w:pPr>
      <w:jc w:val="center"/>
      <w:rPr>
        <w:sz w:val="6"/>
        <w:szCs w:val="6"/>
      </w:rPr>
    </w:pPr>
  </w:p>
  <w:p w:rsidR="00625587" w:rsidRDefault="00625587" w:rsidP="00625587">
    <w:pPr>
      <w:ind w:left="0" w:hanging="2"/>
      <w:jc w:val="center"/>
      <w:rPr>
        <w:sz w:val="20"/>
        <w:szCs w:val="20"/>
      </w:rPr>
    </w:pPr>
  </w:p>
  <w:p w:rsidR="00625587" w:rsidRDefault="00625587" w:rsidP="00625587">
    <w:pPr>
      <w:ind w:left="0" w:hanging="2"/>
      <w:jc w:val="center"/>
      <w:rPr>
        <w:sz w:val="20"/>
        <w:szCs w:val="20"/>
      </w:rPr>
    </w:pPr>
  </w:p>
  <w:p w:rsidR="00625587" w:rsidRDefault="00625587" w:rsidP="00625587">
    <w:pPr>
      <w:ind w:left="0" w:hanging="2"/>
      <w:jc w:val="center"/>
    </w:pPr>
    <w:r>
      <w:rPr>
        <w:sz w:val="20"/>
        <w:szCs w:val="20"/>
      </w:rPr>
      <w:t>Serviço Público Federal</w:t>
    </w:r>
  </w:p>
  <w:p w:rsidR="00625587" w:rsidRDefault="00625587" w:rsidP="00625587">
    <w:pPr>
      <w:ind w:left="0" w:hanging="2"/>
      <w:jc w:val="center"/>
    </w:pPr>
    <w:r>
      <w:rPr>
        <w:sz w:val="20"/>
        <w:szCs w:val="20"/>
      </w:rPr>
      <w:t>Instituto Federal de Educação, Ciência e Tecnologia Sul-rio-grandense</w:t>
    </w:r>
  </w:p>
  <w:p w:rsidR="00625587" w:rsidRDefault="00625587" w:rsidP="00625587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:rsidR="00625587" w:rsidRDefault="006255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668B"/>
    <w:multiLevelType w:val="multilevel"/>
    <w:tmpl w:val="404895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omar Villagra Neto">
    <w15:presenceInfo w15:providerId="Windows Live" w15:userId="ac1493672852b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055"/>
    <w:rsid w:val="00092BCD"/>
    <w:rsid w:val="0018469E"/>
    <w:rsid w:val="001E684B"/>
    <w:rsid w:val="00200F26"/>
    <w:rsid w:val="00242A23"/>
    <w:rsid w:val="003A382D"/>
    <w:rsid w:val="00480575"/>
    <w:rsid w:val="00625587"/>
    <w:rsid w:val="00631A39"/>
    <w:rsid w:val="00695CB5"/>
    <w:rsid w:val="00A92055"/>
    <w:rsid w:val="00BD61E1"/>
    <w:rsid w:val="00D1480E"/>
    <w:rsid w:val="00F3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26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200F26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00F26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00F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587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2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587"/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D148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148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1480E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48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480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A3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9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2023-03-02T23:56:00Z</dcterms:created>
  <dcterms:modified xsi:type="dcterms:W3CDTF">2023-03-02T23:56:00Z</dcterms:modified>
</cp:coreProperties>
</file>