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325B" w14:textId="77777777" w:rsidR="00B70633" w:rsidRDefault="00000000">
      <w:pPr>
        <w:pStyle w:val="Ttulo2"/>
        <w:spacing w:before="67" w:line="360" w:lineRule="auto"/>
        <w:ind w:left="0" w:right="3"/>
        <w:jc w:val="center"/>
      </w:pPr>
      <w:r>
        <w:t>INSTITUTO FEDERAL DE EDUCAÇÃO, CIÊNCIA E TECNOLOGIA SUL-RIO- GRANDENSE - CÂMPUS PASSO FUNDO</w:t>
      </w:r>
    </w:p>
    <w:p w14:paraId="72A2A8FE" w14:textId="77777777" w:rsidR="00B70633" w:rsidRDefault="00000000">
      <w:pPr>
        <w:spacing w:line="360" w:lineRule="auto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 DE ESPECIALIZAÇÃO EM GESTÃO NA EDUCAÇÃO BÁSICA</w:t>
      </w:r>
    </w:p>
    <w:p w14:paraId="653A139A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00EFA8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9AEB38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E297C97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89D5F5C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860103C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85B9008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BB172A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187374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4"/>
          <w:szCs w:val="24"/>
        </w:rPr>
      </w:pPr>
    </w:p>
    <w:p w14:paraId="3B6129EA" w14:textId="77777777" w:rsidR="00B70633" w:rsidRDefault="00000000">
      <w:pPr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Patrícia da Silva </w:t>
      </w:r>
    </w:p>
    <w:p w14:paraId="1991BE8B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74792D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FD932B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A7BBD46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818E6A4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E5514F8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1123D7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3CBFF9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41991D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3FC7EF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89F4A1B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1EAC420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Inclusão e Diversidade: Práticas de Gestão Escolar para Atender à Pluralidade na rede municipal do município de Nicolau vergueiro</w:t>
      </w:r>
    </w:p>
    <w:p w14:paraId="5672E30E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07D6B6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68EF82F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5D3F6C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FAEB94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D06F79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F544B8C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FE2F3A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0A9430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87E2236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9F35F5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89C56E8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0BEC9C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24F229E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0EFED0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F63FE86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A285F9A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9E879C7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</w:p>
    <w:p w14:paraId="5694912C" w14:textId="77777777" w:rsidR="00B70633" w:rsidRDefault="00000000">
      <w:pPr>
        <w:spacing w:before="1" w:line="360" w:lineRule="auto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PASSO FUNDO</w:t>
      </w:r>
    </w:p>
    <w:p w14:paraId="1C922293" w14:textId="77777777" w:rsidR="00B70633" w:rsidRDefault="00000000">
      <w:pPr>
        <w:spacing w:before="1" w:line="360" w:lineRule="auto"/>
        <w:ind w:right="3"/>
        <w:jc w:val="center"/>
        <w:rPr>
          <w:b/>
          <w:sz w:val="24"/>
          <w:szCs w:val="24"/>
        </w:rPr>
        <w:sectPr w:rsidR="00B70633">
          <w:headerReference w:type="default" r:id="rId8"/>
          <w:footerReference w:type="default" r:id="rId9"/>
          <w:pgSz w:w="11910" w:h="16840"/>
          <w:pgMar w:top="1701" w:right="1134" w:bottom="1134" w:left="1701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2024</w:t>
      </w:r>
    </w:p>
    <w:p w14:paraId="2D450FDC" w14:textId="77777777" w:rsidR="00B70633" w:rsidRDefault="00000000">
      <w:pPr>
        <w:spacing w:before="67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PATRÍCIA DA SILVA </w:t>
      </w:r>
    </w:p>
    <w:p w14:paraId="4D7E361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DED57DB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5506E6A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9A883BE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0D2E27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54601C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9BE6138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7A470D7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A89DD97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606E2D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013A1F8A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DD8B04C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CF0322B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5C189C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CD06E8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32D81A4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3D364CA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FCE8F05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Inclusão e Diversidade: Práticas de Gestão Escolar para Atender à Pluralidade na rede municipal do município de Nicolau vergueiro</w:t>
      </w:r>
    </w:p>
    <w:p w14:paraId="7251936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E908F1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ACD3EF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EF46D21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before="184"/>
        <w:ind w:left="4353" w:right="3"/>
        <w:jc w:val="both"/>
        <w:rPr>
          <w:sz w:val="24"/>
          <w:szCs w:val="24"/>
        </w:rPr>
      </w:pPr>
      <w:r>
        <w:rPr>
          <w:sz w:val="24"/>
          <w:szCs w:val="24"/>
        </w:rPr>
        <w:t>Projeto de pesquisa submetido ao Curso de Especialização em Gestão na educação Básica do Instituto Federal Sul-Rio-Grandense, Campus Passo Fundo, como requisito parcial para a aprovação na disciplina de Metodologia de Pesquisa.</w:t>
      </w:r>
    </w:p>
    <w:p w14:paraId="420B731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C4A121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0A5D28D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before="231"/>
        <w:ind w:left="46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Orientador (a): Mateus da </w:t>
      </w:r>
      <w:r>
        <w:rPr>
          <w:sz w:val="24"/>
          <w:szCs w:val="24"/>
        </w:rPr>
        <w:t xml:space="preserve">Fonseca Capssa Lima </w:t>
      </w:r>
    </w:p>
    <w:p w14:paraId="048B5A4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112C3E2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7F1A57E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66BE4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C9F3642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2F17B3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109C68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94D412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3C993A4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731DAEF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EA8F34B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28A5060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F3A3B55" w14:textId="77777777" w:rsidR="00B70633" w:rsidRDefault="00000000">
      <w:pPr>
        <w:pStyle w:val="Ttulo2"/>
        <w:spacing w:line="362" w:lineRule="auto"/>
        <w:ind w:left="0" w:right="3"/>
        <w:jc w:val="center"/>
      </w:pPr>
      <w:r>
        <w:t>PASSO FUNDO</w:t>
      </w:r>
    </w:p>
    <w:p w14:paraId="6802F827" w14:textId="77777777" w:rsidR="00B70633" w:rsidRDefault="00000000">
      <w:pPr>
        <w:pStyle w:val="Ttulo2"/>
        <w:spacing w:line="362" w:lineRule="auto"/>
        <w:ind w:left="0" w:right="3"/>
        <w:jc w:val="center"/>
        <w:rPr>
          <w:b w:val="0"/>
          <w:color w:val="000000"/>
        </w:rPr>
        <w:sectPr w:rsidR="00B70633">
          <w:pgSz w:w="11910" w:h="16840"/>
          <w:pgMar w:top="1701" w:right="1134" w:bottom="1134" w:left="1701" w:header="720" w:footer="720" w:gutter="0"/>
          <w:cols w:space="720"/>
        </w:sectPr>
      </w:pPr>
      <w:r>
        <w:t>2024</w:t>
      </w:r>
    </w:p>
    <w:p w14:paraId="54F6ECEC" w14:textId="77777777" w:rsidR="00B70633" w:rsidRDefault="00000000">
      <w:pPr>
        <w:pStyle w:val="Ttulo2"/>
        <w:spacing w:before="67"/>
        <w:ind w:left="0" w:right="3"/>
        <w:jc w:val="center"/>
      </w:pPr>
      <w:r>
        <w:lastRenderedPageBreak/>
        <w:t>SUMÁRIO</w:t>
      </w:r>
    </w:p>
    <w:p w14:paraId="1FEC042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3C67637E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560BC20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291"/>
        <w:jc w:val="both"/>
        <w:rPr>
          <w:color w:val="000000"/>
          <w:sz w:val="24"/>
          <w:szCs w:val="24"/>
        </w:rPr>
      </w:pPr>
      <w:hyperlink w:anchor="_heading=h.35nkun2">
        <w:r>
          <w:rPr>
            <w:b/>
            <w:color w:val="000000"/>
            <w:sz w:val="24"/>
            <w:szCs w:val="24"/>
          </w:rPr>
          <w:t>TEMA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35nkun2">
        <w:r>
          <w:rPr>
            <w:color w:val="000000"/>
            <w:sz w:val="24"/>
            <w:szCs w:val="24"/>
          </w:rPr>
          <w:t>6</w:t>
        </w:r>
      </w:hyperlink>
    </w:p>
    <w:p w14:paraId="4B1E1248" w14:textId="77777777" w:rsidR="00B7063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9"/>
        <w:jc w:val="both"/>
        <w:rPr>
          <w:color w:val="000000"/>
          <w:sz w:val="24"/>
          <w:szCs w:val="24"/>
        </w:rPr>
      </w:pPr>
      <w:hyperlink w:anchor="_heading=h.gjdgxs">
        <w:r>
          <w:rPr>
            <w:b/>
            <w:color w:val="000000"/>
            <w:sz w:val="24"/>
            <w:szCs w:val="24"/>
          </w:rPr>
          <w:t>Delimitação do tema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gjdgxs">
        <w:r>
          <w:rPr>
            <w:color w:val="000000"/>
            <w:sz w:val="24"/>
            <w:szCs w:val="24"/>
          </w:rPr>
          <w:t>6</w:t>
        </w:r>
      </w:hyperlink>
    </w:p>
    <w:p w14:paraId="5BB03B42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color w:val="000000"/>
          <w:sz w:val="24"/>
          <w:szCs w:val="24"/>
        </w:rPr>
      </w:pPr>
      <w:hyperlink w:anchor="_heading=h.30j0zll">
        <w:r>
          <w:rPr>
            <w:b/>
            <w:color w:val="000000"/>
            <w:sz w:val="24"/>
            <w:szCs w:val="24"/>
          </w:rPr>
          <w:t>PROBLEMA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30j0zll">
        <w:r>
          <w:rPr>
            <w:color w:val="000000"/>
            <w:sz w:val="24"/>
            <w:szCs w:val="24"/>
          </w:rPr>
          <w:t>6</w:t>
        </w:r>
      </w:hyperlink>
    </w:p>
    <w:p w14:paraId="12DE2A6C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40"/>
        <w:jc w:val="both"/>
        <w:rPr>
          <w:color w:val="000000"/>
          <w:sz w:val="24"/>
          <w:szCs w:val="24"/>
        </w:rPr>
      </w:pPr>
      <w:hyperlink w:anchor="_heading=h.1fob9te">
        <w:r>
          <w:rPr>
            <w:b/>
            <w:color w:val="000000"/>
            <w:sz w:val="24"/>
            <w:szCs w:val="24"/>
          </w:rPr>
          <w:t>HIPÓTESE(S)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1fob9te">
        <w:r>
          <w:rPr>
            <w:color w:val="000000"/>
            <w:sz w:val="24"/>
            <w:szCs w:val="24"/>
          </w:rPr>
          <w:t>6</w:t>
        </w:r>
      </w:hyperlink>
    </w:p>
    <w:p w14:paraId="700E23BC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6"/>
        <w:jc w:val="both"/>
        <w:rPr>
          <w:color w:val="000000"/>
          <w:sz w:val="24"/>
          <w:szCs w:val="24"/>
        </w:rPr>
      </w:pPr>
      <w:hyperlink w:anchor="_heading=h.3znysh7">
        <w:r>
          <w:rPr>
            <w:b/>
            <w:color w:val="000000"/>
            <w:sz w:val="24"/>
            <w:szCs w:val="24"/>
          </w:rPr>
          <w:t>OBJETIVOS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3znysh7">
        <w:r>
          <w:rPr>
            <w:color w:val="000000"/>
            <w:sz w:val="24"/>
            <w:szCs w:val="24"/>
          </w:rPr>
          <w:t>6</w:t>
        </w:r>
      </w:hyperlink>
    </w:p>
    <w:p w14:paraId="697DCD78" w14:textId="77777777" w:rsidR="00B7063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  <w:tab w:val="right" w:pos="9129"/>
        </w:tabs>
        <w:spacing w:before="140"/>
        <w:ind w:left="502" w:hanging="403"/>
        <w:jc w:val="both"/>
        <w:rPr>
          <w:color w:val="000000"/>
          <w:sz w:val="24"/>
          <w:szCs w:val="24"/>
        </w:rPr>
      </w:pPr>
      <w:hyperlink w:anchor="_heading=h.tyjcwt">
        <w:r>
          <w:rPr>
            <w:b/>
            <w:color w:val="000000"/>
            <w:sz w:val="24"/>
            <w:szCs w:val="24"/>
          </w:rPr>
          <w:t>Objetivo geral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tyjcwt">
        <w:r>
          <w:rPr>
            <w:color w:val="000000"/>
            <w:sz w:val="24"/>
            <w:szCs w:val="24"/>
          </w:rPr>
          <w:t>6</w:t>
        </w:r>
      </w:hyperlink>
    </w:p>
    <w:p w14:paraId="1A405D45" w14:textId="77777777" w:rsidR="00B7063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  <w:tab w:val="right" w:pos="9129"/>
        </w:tabs>
        <w:spacing w:before="136"/>
        <w:ind w:left="502" w:hanging="403"/>
        <w:jc w:val="both"/>
        <w:rPr>
          <w:color w:val="000000"/>
          <w:sz w:val="24"/>
          <w:szCs w:val="24"/>
        </w:rPr>
      </w:pPr>
      <w:hyperlink w:anchor="_heading=h.3dy6vkm">
        <w:r>
          <w:rPr>
            <w:b/>
            <w:color w:val="000000"/>
            <w:sz w:val="24"/>
            <w:szCs w:val="24"/>
          </w:rPr>
          <w:t>Objetivos específicos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3dy6vkm">
        <w:r>
          <w:rPr>
            <w:color w:val="000000"/>
            <w:sz w:val="24"/>
            <w:szCs w:val="24"/>
          </w:rPr>
          <w:t>7</w:t>
        </w:r>
      </w:hyperlink>
    </w:p>
    <w:p w14:paraId="3246F064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40"/>
        <w:jc w:val="both"/>
        <w:rPr>
          <w:color w:val="000000"/>
          <w:sz w:val="24"/>
          <w:szCs w:val="24"/>
        </w:rPr>
      </w:pPr>
      <w:hyperlink w:anchor="_heading=h.1t3h5sf">
        <w:r>
          <w:rPr>
            <w:b/>
            <w:color w:val="000000"/>
            <w:sz w:val="24"/>
            <w:szCs w:val="24"/>
          </w:rPr>
          <w:t>JUSTIFICATIVA(S)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1t3h5sf">
        <w:r>
          <w:rPr>
            <w:color w:val="000000"/>
            <w:sz w:val="24"/>
            <w:szCs w:val="24"/>
          </w:rPr>
          <w:t>7</w:t>
        </w:r>
      </w:hyperlink>
    </w:p>
    <w:p w14:paraId="6680FB60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color w:val="000000"/>
          <w:sz w:val="24"/>
          <w:szCs w:val="24"/>
        </w:rPr>
      </w:pPr>
      <w:hyperlink w:anchor="_heading=h.4d34og8">
        <w:r>
          <w:rPr>
            <w:b/>
            <w:color w:val="000000"/>
            <w:sz w:val="24"/>
            <w:szCs w:val="24"/>
          </w:rPr>
          <w:t>REFERENCIAL TEÓRICO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4d34og8">
        <w:r>
          <w:rPr>
            <w:color w:val="000000"/>
            <w:sz w:val="24"/>
            <w:szCs w:val="24"/>
          </w:rPr>
          <w:t>7</w:t>
        </w:r>
      </w:hyperlink>
    </w:p>
    <w:p w14:paraId="7D3883EA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color w:val="000000"/>
          <w:sz w:val="24"/>
          <w:szCs w:val="24"/>
        </w:rPr>
      </w:pPr>
      <w:hyperlink w:anchor="_heading=h.2s8eyo1">
        <w:r>
          <w:rPr>
            <w:b/>
            <w:color w:val="000000"/>
            <w:sz w:val="24"/>
            <w:szCs w:val="24"/>
          </w:rPr>
          <w:t>METODOLOGIA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2s8eyo1">
        <w:r>
          <w:rPr>
            <w:color w:val="000000"/>
            <w:sz w:val="24"/>
            <w:szCs w:val="24"/>
          </w:rPr>
          <w:t>7</w:t>
        </w:r>
      </w:hyperlink>
    </w:p>
    <w:p w14:paraId="7C299360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9"/>
        <w:jc w:val="both"/>
        <w:rPr>
          <w:color w:val="000000"/>
          <w:sz w:val="24"/>
          <w:szCs w:val="24"/>
        </w:rPr>
      </w:pPr>
      <w:hyperlink w:anchor="_heading=h.17dp8vu">
        <w:r>
          <w:rPr>
            <w:b/>
            <w:color w:val="000000"/>
            <w:sz w:val="24"/>
            <w:szCs w:val="24"/>
          </w:rPr>
          <w:t>CRONOGRAMA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17dp8vu">
        <w:r>
          <w:rPr>
            <w:color w:val="000000"/>
            <w:sz w:val="24"/>
            <w:szCs w:val="24"/>
          </w:rPr>
          <w:t>7</w:t>
        </w:r>
      </w:hyperlink>
    </w:p>
    <w:p w14:paraId="6207D551" w14:textId="77777777" w:rsidR="00B706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  <w:tab w:val="left" w:pos="667"/>
          <w:tab w:val="right" w:pos="9129"/>
        </w:tabs>
        <w:spacing w:before="137"/>
        <w:jc w:val="both"/>
        <w:rPr>
          <w:color w:val="000000"/>
          <w:sz w:val="24"/>
          <w:szCs w:val="24"/>
        </w:rPr>
      </w:pPr>
      <w:hyperlink w:anchor="_heading=h.3rdcrjn">
        <w:r>
          <w:rPr>
            <w:b/>
            <w:color w:val="000000"/>
            <w:sz w:val="24"/>
            <w:szCs w:val="24"/>
          </w:rPr>
          <w:t>REFERÊNCIAS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3rdcrjn">
        <w:r>
          <w:rPr>
            <w:color w:val="000000"/>
            <w:sz w:val="24"/>
            <w:szCs w:val="24"/>
          </w:rPr>
          <w:t>8</w:t>
        </w:r>
      </w:hyperlink>
    </w:p>
    <w:p w14:paraId="618F5F9D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133"/>
        </w:tabs>
        <w:spacing w:before="139"/>
        <w:ind w:left="100"/>
        <w:jc w:val="both"/>
        <w:rPr>
          <w:color w:val="000000"/>
          <w:sz w:val="24"/>
          <w:szCs w:val="24"/>
        </w:rPr>
      </w:pPr>
      <w:hyperlink w:anchor="_heading=h.26in1rg">
        <w:r>
          <w:rPr>
            <w:b/>
            <w:color w:val="000000"/>
            <w:sz w:val="24"/>
            <w:szCs w:val="24"/>
          </w:rPr>
          <w:t>APÊNDICES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26in1rg">
        <w:r>
          <w:rPr>
            <w:color w:val="000000"/>
            <w:sz w:val="24"/>
            <w:szCs w:val="24"/>
          </w:rPr>
          <w:t>10</w:t>
        </w:r>
      </w:hyperlink>
    </w:p>
    <w:p w14:paraId="5453E60C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133"/>
        </w:tabs>
        <w:spacing w:before="137"/>
        <w:ind w:left="100"/>
        <w:jc w:val="both"/>
        <w:rPr>
          <w:color w:val="000000"/>
          <w:sz w:val="24"/>
          <w:szCs w:val="24"/>
        </w:rPr>
      </w:pPr>
      <w:hyperlink w:anchor="_heading=h.lnxbz9">
        <w:r>
          <w:rPr>
            <w:b/>
            <w:color w:val="000000"/>
            <w:sz w:val="24"/>
            <w:szCs w:val="24"/>
          </w:rPr>
          <w:t>ANEXOS</w:t>
        </w:r>
        <w:r>
          <w:rPr>
            <w:b/>
            <w:color w:val="000000"/>
            <w:sz w:val="24"/>
            <w:szCs w:val="24"/>
          </w:rPr>
          <w:tab/>
        </w:r>
      </w:hyperlink>
      <w:hyperlink w:anchor="_heading=h.lnxbz9">
        <w:r>
          <w:rPr>
            <w:color w:val="000000"/>
            <w:sz w:val="24"/>
            <w:szCs w:val="24"/>
          </w:rPr>
          <w:t>11</w:t>
        </w:r>
      </w:hyperlink>
    </w:p>
    <w:p w14:paraId="31AD364C" w14:textId="77777777" w:rsidR="00B70633" w:rsidRDefault="00B70633">
      <w:pPr>
        <w:jc w:val="both"/>
        <w:rPr>
          <w:sz w:val="24"/>
          <w:szCs w:val="24"/>
        </w:rPr>
        <w:sectPr w:rsidR="00B70633">
          <w:pgSz w:w="11910" w:h="16840"/>
          <w:pgMar w:top="1701" w:right="1134" w:bottom="1134" w:left="1701" w:header="720" w:footer="720" w:gutter="0"/>
          <w:cols w:space="720"/>
        </w:sectPr>
      </w:pPr>
    </w:p>
    <w:p w14:paraId="5D08D694" w14:textId="77777777" w:rsidR="00B706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TEMA</w:t>
      </w:r>
    </w:p>
    <w:p w14:paraId="371CC4DB" w14:textId="77777777" w:rsidR="00B70633" w:rsidRDefault="00B7063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</w:p>
    <w:p w14:paraId="65B8DE46" w14:textId="77777777" w:rsidR="00B7063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Políticas de Inclusão e Diversidade no Município de Nicolau Vergueiro.</w:t>
      </w:r>
    </w:p>
    <w:p w14:paraId="0033FFAC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jc w:val="both"/>
        <w:rPr>
          <w:i/>
          <w:color w:val="000000"/>
          <w:sz w:val="24"/>
          <w:szCs w:val="24"/>
        </w:rPr>
      </w:pPr>
    </w:p>
    <w:p w14:paraId="65E40D9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jc w:val="both"/>
        <w:rPr>
          <w:i/>
          <w:color w:val="000000"/>
          <w:sz w:val="24"/>
          <w:szCs w:val="24"/>
        </w:rPr>
      </w:pPr>
    </w:p>
    <w:p w14:paraId="78EA958D" w14:textId="77777777" w:rsidR="00B70633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08"/>
        <w:jc w:val="both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Delimitação do tema</w:t>
      </w:r>
    </w:p>
    <w:p w14:paraId="5A782AD2" w14:textId="77777777" w:rsidR="00B70633" w:rsidRDefault="00B7063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</w:p>
    <w:p w14:paraId="4F0FAA02" w14:textId="77777777" w:rsidR="00B7063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Políticas de Inclusão e Diversidade na Rede Municipal de Ensino de Nicolau Vergueiro: Uma Análise Documental dos </w:t>
      </w:r>
      <w:r>
        <w:rPr>
          <w:sz w:val="24"/>
          <w:szCs w:val="24"/>
        </w:rPr>
        <w:t>Projetos Políticos Pedagógicos (PPCs).</w:t>
      </w:r>
    </w:p>
    <w:p w14:paraId="26F9E1E6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B5BFFDB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373637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i/>
          <w:color w:val="000000"/>
          <w:sz w:val="24"/>
          <w:szCs w:val="24"/>
        </w:rPr>
      </w:pPr>
    </w:p>
    <w:p w14:paraId="2CBB2C63" w14:textId="77777777" w:rsidR="00B706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color w:val="000000"/>
          <w:sz w:val="24"/>
          <w:szCs w:val="24"/>
        </w:rPr>
        <w:t>PROBLEMA</w:t>
      </w:r>
    </w:p>
    <w:p w14:paraId="23A2A450" w14:textId="77777777" w:rsidR="00B70633" w:rsidRDefault="00B7063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</w:p>
    <w:p w14:paraId="31865C71" w14:textId="77777777" w:rsidR="00B7063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Como estão formuladas as políticas de inclusão e diversidade no Município de Nicolau Vergueiro e qual o papel do gestor escolar diante dessa realidade?</w:t>
      </w:r>
    </w:p>
    <w:p w14:paraId="0A952A8E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i/>
          <w:color w:val="000000"/>
          <w:sz w:val="24"/>
          <w:szCs w:val="24"/>
        </w:rPr>
      </w:pPr>
    </w:p>
    <w:p w14:paraId="178E325A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0"/>
          <w:sz w:val="24"/>
          <w:szCs w:val="24"/>
        </w:rPr>
      </w:pPr>
    </w:p>
    <w:p w14:paraId="452E52FA" w14:textId="77777777" w:rsidR="00B70633" w:rsidRDefault="00000000">
      <w:pPr>
        <w:pStyle w:val="Ttulo2"/>
        <w:numPr>
          <w:ilvl w:val="0"/>
          <w:numId w:val="3"/>
        </w:numPr>
        <w:spacing w:line="360" w:lineRule="auto"/>
        <w:jc w:val="both"/>
      </w:pPr>
      <w:bookmarkStart w:id="2" w:name="_heading=h.3znysh7" w:colFirst="0" w:colLast="0"/>
      <w:bookmarkEnd w:id="2"/>
      <w:r>
        <w:t>OBJETIVOS</w:t>
      </w:r>
    </w:p>
    <w:p w14:paraId="1D32281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28381FEB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jc w:val="both"/>
        <w:rPr>
          <w:i/>
          <w:color w:val="000000"/>
          <w:sz w:val="24"/>
          <w:szCs w:val="24"/>
        </w:rPr>
      </w:pPr>
      <w:bookmarkStart w:id="3" w:name="_heading=h.2et92p0" w:colFirst="0" w:colLast="0"/>
      <w:bookmarkEnd w:id="3"/>
      <w:r>
        <w:rPr>
          <w:color w:val="000000"/>
          <w:sz w:val="24"/>
          <w:szCs w:val="24"/>
        </w:rPr>
        <w:t>Este projeto de pesquisa tem como objetivo geral investigar as políticas de Inclusão e diversidade no município de Nicolau Vergueiro no contexto da Gestão da Educação Básica.</w:t>
      </w:r>
    </w:p>
    <w:p w14:paraId="0C2D4AFF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color w:val="000000"/>
          <w:sz w:val="24"/>
          <w:szCs w:val="24"/>
        </w:rPr>
      </w:pPr>
    </w:p>
    <w:p w14:paraId="40A2DD32" w14:textId="77777777" w:rsidR="00B70633" w:rsidRDefault="00000000">
      <w:pPr>
        <w:pStyle w:val="Ttulo2"/>
        <w:tabs>
          <w:tab w:val="left" w:pos="1125"/>
        </w:tabs>
        <w:spacing w:before="1" w:line="360" w:lineRule="auto"/>
        <w:ind w:left="1124"/>
        <w:jc w:val="both"/>
      </w:pPr>
      <w:bookmarkStart w:id="4" w:name="_heading=h.tyjcwt" w:colFirst="0" w:colLast="0"/>
      <w:bookmarkEnd w:id="4"/>
      <w:r>
        <w:t>3.1Objetivo geral</w:t>
      </w:r>
    </w:p>
    <w:p w14:paraId="430CA8B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b/>
          <w:color w:val="000000"/>
          <w:sz w:val="24"/>
          <w:szCs w:val="24"/>
        </w:rPr>
      </w:pPr>
    </w:p>
    <w:p w14:paraId="57B187B7" w14:textId="77777777" w:rsidR="00B70633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Analisar as políticas públicas de inclusão na rede municipal de ensino de Nicolau Vergueiro. </w:t>
      </w:r>
    </w:p>
    <w:p w14:paraId="50B04E66" w14:textId="77777777" w:rsidR="00B70633" w:rsidRDefault="00B70633">
      <w:pPr>
        <w:spacing w:line="360" w:lineRule="auto"/>
        <w:ind w:left="1070"/>
        <w:jc w:val="both"/>
        <w:rPr>
          <w:i/>
          <w:sz w:val="24"/>
          <w:szCs w:val="24"/>
        </w:rPr>
      </w:pPr>
    </w:p>
    <w:p w14:paraId="16BC6D82" w14:textId="77777777" w:rsidR="00B70633" w:rsidRDefault="00000000">
      <w:pPr>
        <w:pStyle w:val="Ttulo2"/>
        <w:tabs>
          <w:tab w:val="left" w:pos="1122"/>
        </w:tabs>
        <w:spacing w:before="109" w:line="360" w:lineRule="auto"/>
        <w:ind w:left="1124"/>
        <w:jc w:val="both"/>
      </w:pPr>
      <w:bookmarkStart w:id="5" w:name="_heading=h.3dy6vkm" w:colFirst="0" w:colLast="0"/>
      <w:bookmarkEnd w:id="5"/>
      <w:r>
        <w:t>3.2 Objetivos específicos</w:t>
      </w:r>
    </w:p>
    <w:p w14:paraId="55C1CE8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FF0000"/>
          <w:sz w:val="24"/>
          <w:szCs w:val="24"/>
        </w:rPr>
      </w:pPr>
    </w:p>
    <w:p w14:paraId="071CAA4C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sz w:val="24"/>
          <w:szCs w:val="24"/>
        </w:rPr>
      </w:pPr>
    </w:p>
    <w:p w14:paraId="71BDE140" w14:textId="77777777" w:rsidR="00B706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Analisar a importância da inclusão e da diversidade na Educação de acordo </w:t>
      </w:r>
      <w:r>
        <w:rPr>
          <w:sz w:val="24"/>
          <w:szCs w:val="24"/>
        </w:rPr>
        <w:lastRenderedPageBreak/>
        <w:t>com a bibliografia sobre o assunto.</w:t>
      </w:r>
    </w:p>
    <w:p w14:paraId="1C774492" w14:textId="77777777" w:rsidR="00B706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Verificar se os PPCs das escolas de ensino fundamental do Município de Nicolau Vergueiro incluem diretrizes sobre inclusão.</w:t>
      </w:r>
    </w:p>
    <w:p w14:paraId="268E534E" w14:textId="77777777" w:rsidR="00B706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Analisar as características das diretrizes sobre inclusão presentes nos PPCs das escolas de ensino fundamental do Município de Nicolau Vergueiro.</w:t>
      </w:r>
    </w:p>
    <w:p w14:paraId="3D1EAF0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</w:p>
    <w:p w14:paraId="5D2C80C5" w14:textId="77777777" w:rsidR="00B70633" w:rsidRDefault="00000000">
      <w:pPr>
        <w:pStyle w:val="Ttulo2"/>
        <w:numPr>
          <w:ilvl w:val="0"/>
          <w:numId w:val="3"/>
        </w:numPr>
        <w:jc w:val="both"/>
      </w:pPr>
      <w:r>
        <w:t>JUSTIFICATIVA(S)</w:t>
      </w:r>
    </w:p>
    <w:p w14:paraId="0F54E36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6A3C399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inclusão nas escolas é um dos principais pilares para garantirmos uma educação de qualidade à todos os alunos, possibilitando e viabilizando o acesso ao conhecimento, de modo a respeitar as características físicas, sensorial, cognitiva, social ou cultural de cada indivíduo e dar aos mesmo plena oportunidade de desenvolvimento, reconhecendo suas limitações e aptidões. </w:t>
      </w:r>
    </w:p>
    <w:p w14:paraId="1393A9BD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Porém, mesmo reconhecendo a importância do tema, as gestões educacionais ainda tem esse como um de seus principais desafios, enfrentando grande dificuldade para tornar o espaço e a comunidade escolar um espaço de aconchego e oportunidade que consiga contemplar um público completamente heterogêneo e dar unidade ao mesmo. </w:t>
      </w:r>
    </w:p>
    <w:p w14:paraId="22E37361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>A implementação de práticas pedagógicas inclusivas não só beneficiará os alunos com necessidades especiais, mas também enriquecerá o ambiente escolar como um todo, promovendo valores como empatia, respeito à diversidade, e melhorando o desempenho acadêmico geral.</w:t>
      </w:r>
    </w:p>
    <w:p w14:paraId="0ACE212A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projeto busca fazer uma análise aprofundada dos PPCs das escolas, para entender quais diretrizes esses documentos estabelecem para garantir uma educação inclusiva, e a partir disso avaliar se o cumprimento destas diretrizes é capaz de assegurar uma política funcional de inclusão </w:t>
      </w:r>
    </w:p>
    <w:p w14:paraId="20DB0254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0CF52197" w14:textId="77777777" w:rsidR="00B70633" w:rsidRDefault="00000000">
      <w:pPr>
        <w:pStyle w:val="Ttulo2"/>
        <w:numPr>
          <w:ilvl w:val="0"/>
          <w:numId w:val="3"/>
        </w:numPr>
        <w:jc w:val="both"/>
      </w:pPr>
      <w:bookmarkStart w:id="6" w:name="_heading=h.4d34og8" w:colFirst="0" w:colLast="0"/>
      <w:bookmarkEnd w:id="6"/>
      <w:r>
        <w:t>REFERENCIAL TEÓRICO</w:t>
      </w:r>
    </w:p>
    <w:p w14:paraId="331665DD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7D4E981D" w14:textId="77777777" w:rsidR="00B70633" w:rsidRDefault="00000000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Segundo Mantoan (2015, p. 37), historicamente, as escolas e classes especiais foram formadas por alunos considerados inadequados para acompanhar seus colegas, com base em alegações de indisciplina, pobreza, cor de pele e outras características. Esse processo, respaldado por laudos médicos e queixas escolares, resultou na exclusão desses alunos das classes comuns, promovendo uma forma de eugenia para proteger o modelo de excelência escolar.</w:t>
      </w:r>
    </w:p>
    <w:p w14:paraId="4B2E7FA7" w14:textId="77777777" w:rsidR="00B70633" w:rsidRDefault="00000000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É neste contexto que a lei de inclusão se tornou tão importante, principalmente no ambiente escolar. O Art. 27 da Lei nº 13.146/2015 assegura o direito das pessoas com deficiência a uma educação inclusiva em todos os níveis e ao aprendizado ao longo da vida. O objetivo é garantir o desenvolvimento máximo de seus talentos e habilidades, considerando suas características, interesses e necessidades de aprendizagem. O parágrafo único estabelece que é dever do Estado, da família, da comunidade escolar e da sociedade garantir uma educação de qualidade para essas pessoas, protegendo-as de qualquer forma de violência, negligência ou discriminação.</w:t>
      </w:r>
    </w:p>
    <w:p w14:paraId="51E411E4" w14:textId="77777777" w:rsidR="00B70633" w:rsidRDefault="00000000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Segundo Mantoan,</w:t>
      </w:r>
    </w:p>
    <w:p w14:paraId="358F4B12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ind w:left="2160" w:right="3"/>
        <w:jc w:val="both"/>
        <w:rPr>
          <w:sz w:val="20"/>
          <w:szCs w:val="20"/>
        </w:rPr>
      </w:pPr>
      <w:r>
        <w:rPr>
          <w:sz w:val="20"/>
          <w:szCs w:val="20"/>
        </w:rPr>
        <w:t>Problemas conceituais, desrespeito a preceitos constitucionais, interpretações tendenciosas da nossa legislação educacional e preceitos distorcem o sentido da inclusão escolar, reduzindo-a unicamente à inserção de alunos com deficiência no ensino regular. Essas são, do meu ponto de vista , grandes barreiras enfrentadas pelos que defendem a inclusão escolar. Tais barreiras objetivam retroceder às posições inovadoras para a educação de alunos em geral. Estamos diante de avanços, mas também de muitos impasses da legislação. (Mantoan, 2015, p.38)</w:t>
      </w:r>
    </w:p>
    <w:p w14:paraId="553FB2F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3" w:firstLine="706"/>
        <w:jc w:val="both"/>
        <w:rPr>
          <w:sz w:val="20"/>
          <w:szCs w:val="20"/>
        </w:rPr>
      </w:pPr>
    </w:p>
    <w:p w14:paraId="07C10413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Ou seja, a inclusão escolar enfrenta obstáculos significativos, como problemas conceituais, desrespeito a princípios constitucionais e interpretações tendenciosas da legislação educacional. Essas distorções reduzem o conceito de inclusão apenas à integração de alunos com deficiência no ensino regular, desconsiderando o objetivo mais amplo de inclusão para todos os alunos. Embora haja avanços, esses desafios representam impasses que ameaçam as posições inovadoras na educação inclusiva.</w:t>
      </w:r>
    </w:p>
    <w:p w14:paraId="12C600AE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7"/>
        <w:jc w:val="both"/>
        <w:rPr>
          <w:sz w:val="24"/>
          <w:szCs w:val="24"/>
        </w:rPr>
      </w:pPr>
      <w:r>
        <w:rPr>
          <w:sz w:val="24"/>
          <w:szCs w:val="24"/>
        </w:rPr>
        <w:t>O projeto pedagógico deve ser capaz de atender às características específicas dos estudantes com deficiência, garantindo seu pleno acesso ao currículo escolar em condições de equidade.Segundo Vasconcellos (1995), o projeto pedagógico é uma ferramenta teórico-metodológica que busca enfrentar os desafios do cotidiano escolar de maneira refletida, consciente e sistematizada. Além disso, essa abordagem promove a participação de todos os agentes envolvidos, permitindo uma ressignificação das ações dentro da instituição.</w:t>
      </w:r>
    </w:p>
    <w:p w14:paraId="5114DA64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definição de Projeto Pedagógico de Vasconcellos é altamente pertinente, pois aborda a necessidade de uma </w:t>
      </w:r>
      <w:r>
        <w:rPr>
          <w:sz w:val="24"/>
          <w:szCs w:val="24"/>
        </w:rPr>
        <w:t>ação</w:t>
      </w:r>
      <w:r>
        <w:rPr>
          <w:color w:val="000000"/>
          <w:sz w:val="24"/>
          <w:szCs w:val="24"/>
        </w:rPr>
        <w:t xml:space="preserve"> estruturada e participativa para enfrentar os desafios educacionais contemporâneos. Essa perspectiva continua sendo relevante na educação atual. Para Gadotti,</w:t>
      </w:r>
    </w:p>
    <w:p w14:paraId="280B1D99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jc w:val="both"/>
        <w:rPr>
          <w:sz w:val="24"/>
          <w:szCs w:val="24"/>
        </w:rPr>
      </w:pPr>
    </w:p>
    <w:p w14:paraId="4D7B464E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ind w:left="2160"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O Projeto Político-Pedagógico da escola precisa ser entendido como uma maneira de situar-se num horizonte de possibilidades a partir de respostas e perguntas  tais como: “ que educação se quer, que tipo de cidadão se deseja e para que projeto de sociedade?” (Gadotti, 1994, P.42). </w:t>
      </w:r>
    </w:p>
    <w:p w14:paraId="0D45025E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3" w:firstLine="706"/>
        <w:jc w:val="both"/>
        <w:rPr>
          <w:sz w:val="20"/>
          <w:szCs w:val="20"/>
        </w:rPr>
      </w:pPr>
    </w:p>
    <w:p w14:paraId="2B78966F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Dentro de uma perspectiva de inclusão, um dos objetivos do projeto pedagógico é promover a autonomia dos estudantes com deficiência, assegurando que eles possam conquistar e exercer essa autonomia dentro do ambiente escolar.</w:t>
      </w:r>
    </w:p>
    <w:p w14:paraId="4C2FE256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>A gestão escolar desempenha um papel crucial na promoção da inclusão, assegurando que todos os alunos, independentemente de suas habilidades, origens ou necessidades específicas, tenham acesso a uma educação de qualidade. Os gestores são responsáveis por criar um ambiente acolhedor e acessível, onde a diversidade seja valorizada e as barreiras ao aprendizado sejam ativamente identificadas e removidas. Isso envolve a implementação de políticas inclusivas, a formação contínua dos professores, a adaptação de currículos e a garantia de recursos adequados. Ao liderar esses esforços, os gestores escolares não apenas promovem a equidade e a justiça social dentro da escola, mas também contribuem para a formação de uma sociedade mais inclusiva e consciente de sua diversidade.</w:t>
      </w:r>
    </w:p>
    <w:p w14:paraId="640AD80E" w14:textId="77777777" w:rsidR="00B70633" w:rsidRDefault="00000000">
      <w:pPr>
        <w:spacing w:before="2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Segundo Luck, o papel do gestor na organização escolar é:</w:t>
      </w:r>
    </w:p>
    <w:p w14:paraId="0F0F709F" w14:textId="77777777" w:rsidR="00B70633" w:rsidRDefault="00B70633">
      <w:pPr>
        <w:spacing w:before="20" w:line="276" w:lineRule="auto"/>
        <w:jc w:val="both"/>
        <w:rPr>
          <w:sz w:val="24"/>
          <w:szCs w:val="24"/>
        </w:rPr>
      </w:pPr>
    </w:p>
    <w:p w14:paraId="5E604DF0" w14:textId="77777777" w:rsidR="00B70633" w:rsidRDefault="00000000">
      <w:pPr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A capacidade do gestor de conhecer e compreender o clima e a cultura organizacional da escola corresponde à sua possibilidade de agir efetivamente como líder e orientador do trabalho escolar para a viabilização de objetivos educacionais de elevado valor social, tendo como foco os interesses e necessidades de formação e aprendizagem de seus alunos. (Luck, Heloísa, 2010.p 42)</w:t>
      </w:r>
    </w:p>
    <w:p w14:paraId="2F9AE9A6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/>
        <w:jc w:val="both"/>
        <w:rPr>
          <w:sz w:val="24"/>
          <w:szCs w:val="24"/>
        </w:rPr>
      </w:pPr>
    </w:p>
    <w:p w14:paraId="650249A3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20"/>
        <w:jc w:val="both"/>
        <w:rPr>
          <w:sz w:val="24"/>
          <w:szCs w:val="24"/>
        </w:rPr>
      </w:pPr>
      <w:r>
        <w:rPr>
          <w:sz w:val="24"/>
          <w:szCs w:val="24"/>
        </w:rPr>
        <w:t>A capacidade do gestor escolar de entender o clima e a cultura organizacional é fundamental para que ele possa exercer sua liderança de forma eficaz. Isso permite que ele oriente o trabalho escolar com o objetivo de alcançar metas educacionais significativas, sempre focando nos interesses e necessidades dos alunos em relação à sua formação e aprendizagem.</w:t>
      </w:r>
    </w:p>
    <w:p w14:paraId="23CFE53B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sz w:val="24"/>
          <w:szCs w:val="24"/>
        </w:rPr>
      </w:pPr>
    </w:p>
    <w:p w14:paraId="7999DB4D" w14:textId="77777777" w:rsidR="00B70633" w:rsidRDefault="00000000">
      <w:pPr>
        <w:pStyle w:val="Ttulo2"/>
        <w:numPr>
          <w:ilvl w:val="0"/>
          <w:numId w:val="3"/>
        </w:numPr>
        <w:jc w:val="both"/>
      </w:pPr>
      <w:bookmarkStart w:id="7" w:name="_heading=h.2s8eyo1" w:colFirst="0" w:colLast="0"/>
      <w:bookmarkEnd w:id="7"/>
      <w:r>
        <w:t>METODOLOGIA</w:t>
      </w:r>
    </w:p>
    <w:p w14:paraId="1E7F1522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C5A6C15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projeto de pesquisa tem como objetivo investigar as políticas de Inclusão e diversidade no município de Nicolau Vergueiro no contexto da Gestão da Educação Básica. Para alcançar esse objetivo, optou-se por uma abordagem metodológica qualitativa, que se mostra adequada para a compreensão profunda e detalhada dos </w:t>
      </w:r>
      <w:r>
        <w:rPr>
          <w:color w:val="000000"/>
          <w:sz w:val="24"/>
          <w:szCs w:val="24"/>
        </w:rPr>
        <w:lastRenderedPageBreak/>
        <w:t>fenômenos sociais e educacionais, permitindo captar as nuances e complexidades do objeto de estudo. A análise qualitativa oferece a flexibilidade necessária para explorar a dinâmica interna dos processos educacionais e a subjetividade dos sujeitos envolvidos. Segundo Demo</w:t>
      </w:r>
      <w:r>
        <w:rPr>
          <w:sz w:val="24"/>
          <w:szCs w:val="24"/>
        </w:rPr>
        <w:t>,</w:t>
      </w:r>
    </w:p>
    <w:p w14:paraId="03F113FC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360"/>
        <w:jc w:val="both"/>
        <w:rPr>
          <w:color w:val="000000"/>
          <w:sz w:val="24"/>
          <w:szCs w:val="24"/>
        </w:rPr>
      </w:pPr>
    </w:p>
    <w:p w14:paraId="5298606B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ind w:left="22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pesquisa inclui sempre a percepção emancipatória do sujeito que busca fazer e fazer-se </w:t>
      </w:r>
      <w:r>
        <w:rPr>
          <w:sz w:val="20"/>
          <w:szCs w:val="20"/>
        </w:rPr>
        <w:t>oportunidade</w:t>
      </w:r>
      <w:r>
        <w:rPr>
          <w:color w:val="000000"/>
          <w:sz w:val="20"/>
          <w:szCs w:val="20"/>
        </w:rPr>
        <w:t xml:space="preserve">, à medida que começa a se </w:t>
      </w:r>
      <w:r>
        <w:rPr>
          <w:sz w:val="20"/>
          <w:szCs w:val="20"/>
        </w:rPr>
        <w:t>reconstituir</w:t>
      </w:r>
      <w:r>
        <w:rPr>
          <w:color w:val="000000"/>
          <w:sz w:val="20"/>
          <w:szCs w:val="20"/>
        </w:rPr>
        <w:t xml:space="preserve"> pelos questionamento sistemático da realidade, incluindo a prática como componente necessário da teoria, e vice-versa, englobando a ética dos fins e valores.</w:t>
      </w:r>
      <w:r>
        <w:rPr>
          <w:sz w:val="20"/>
          <w:szCs w:val="20"/>
        </w:rPr>
        <w:t xml:space="preserve"> (DEMO, 1941, p. 9)</w:t>
      </w:r>
    </w:p>
    <w:p w14:paraId="3AB7D9B7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0"/>
        <w:ind w:left="850" w:firstLine="360"/>
        <w:jc w:val="both"/>
        <w:rPr>
          <w:color w:val="000000"/>
          <w:sz w:val="20"/>
          <w:szCs w:val="20"/>
        </w:rPr>
      </w:pPr>
    </w:p>
    <w:p w14:paraId="3A280A16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Dentro do espectro das metodologias qualitativas, a análise documental foi escolhida como técnica principal de coleta e tratamento de dados. Esta escolha se justifica pela riqueza das fontes documentais disponíveis, que proporcionam uma visão ampla e histórica sobre o tema em questão. A análise documental permite um exame detalhado dos registros e documentos oficiais, como relatórios, legislações, planos educacionais, e outros materiais relevantes, os quais serão fundamentais para responder às questões de pesquisa propostas.</w:t>
      </w:r>
    </w:p>
    <w:p w14:paraId="2D17C835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firstLine="720"/>
        <w:jc w:val="both"/>
        <w:rPr>
          <w:sz w:val="24"/>
          <w:szCs w:val="24"/>
        </w:rPr>
      </w:pPr>
    </w:p>
    <w:p w14:paraId="04686768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ind w:left="21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Embora pouco explorada não só na área da educação como em outras áreas de ação social, a análise documental pode se constituir numa técnica valiosa de abordagem de dados qualitativos, seja complementando as </w:t>
      </w:r>
      <w:r>
        <w:rPr>
          <w:sz w:val="20"/>
          <w:szCs w:val="20"/>
        </w:rPr>
        <w:t>informações</w:t>
      </w:r>
      <w:r>
        <w:rPr>
          <w:color w:val="000000"/>
          <w:sz w:val="20"/>
          <w:szCs w:val="20"/>
        </w:rPr>
        <w:t xml:space="preserve"> obtidas por outras técnicas, seja desvelando aspectos novos de um tema ou problema. ( Ludke, André.1986, p.38)</w:t>
      </w:r>
    </w:p>
    <w:p w14:paraId="3453C59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0"/>
        <w:ind w:left="2160"/>
        <w:jc w:val="both"/>
        <w:rPr>
          <w:sz w:val="20"/>
          <w:szCs w:val="20"/>
        </w:rPr>
      </w:pPr>
    </w:p>
    <w:p w14:paraId="0CCF1BC7" w14:textId="77777777" w:rsidR="00B70633" w:rsidRDefault="00000000">
      <w:pPr>
        <w:spacing w:before="1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coleta de dados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será realizada a partir dos PPCs das escolas municipais de Nicolau Vergueiro. Estes documentos serão obtidos por meio de solicitações formais às instituições educacionais ou à secretaria municipal de educação. Os documentos serão selecionados com base na sua relevância e abrangência no que diz respeito à inclusão educacional. Apenas PPCs que contemplem diretrizes sobre inclusão serão analisados.  Paralelamente à análise dos PPCs, será feita uma revisão bibliográfica das principais obras e artigos sobre inclusão educacional, legislação educacional, e práticas pedagógicas inclusivas.</w:t>
      </w:r>
    </w:p>
    <w:p w14:paraId="00695B7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sz w:val="24"/>
          <w:szCs w:val="24"/>
        </w:rPr>
      </w:pPr>
    </w:p>
    <w:p w14:paraId="64E5AFBA" w14:textId="77777777" w:rsidR="00B70633" w:rsidRDefault="00000000">
      <w:pPr>
        <w:pStyle w:val="Ttulo2"/>
        <w:numPr>
          <w:ilvl w:val="0"/>
          <w:numId w:val="3"/>
        </w:numPr>
        <w:jc w:val="both"/>
      </w:pPr>
      <w:bookmarkStart w:id="8" w:name="_heading=h.17dp8vu" w:colFirst="0" w:colLast="0"/>
      <w:bookmarkEnd w:id="8"/>
      <w:r>
        <w:t>CRONOGRAMA</w:t>
      </w:r>
    </w:p>
    <w:p w14:paraId="5A935CD2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25CBBE1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sz w:val="24"/>
          <w:szCs w:val="24"/>
        </w:rPr>
      </w:pPr>
    </w:p>
    <w:sdt>
      <w:sdtPr>
        <w:tag w:val="goog_rdk_0"/>
        <w:id w:val="-1139178649"/>
        <w:lock w:val="contentLocked"/>
      </w:sdtPr>
      <w:sdtContent>
        <w:tbl>
          <w:tblPr>
            <w:tblStyle w:val="a"/>
            <w:tblW w:w="90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37"/>
            <w:gridCol w:w="4538"/>
          </w:tblGrid>
          <w:tr w:rsidR="00B70633" w14:paraId="14C8542A" w14:textId="77777777"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A08D8B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Atividades </w:t>
                </w:r>
              </w:p>
            </w:tc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62C911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Data </w:t>
                </w:r>
              </w:p>
            </w:tc>
          </w:tr>
          <w:tr w:rsidR="00B70633" w14:paraId="4812E4D6" w14:textId="77777777"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519191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Construção do projeto de pesquisa </w:t>
                </w:r>
              </w:p>
            </w:tc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4A5E5D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Agosto </w:t>
                </w:r>
              </w:p>
            </w:tc>
          </w:tr>
          <w:tr w:rsidR="00B70633" w14:paraId="2FB3CC87" w14:textId="77777777"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E1B16C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 xml:space="preserve">Defesa do projeto </w:t>
                </w:r>
              </w:p>
            </w:tc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60413E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27/08/2024</w:t>
                </w:r>
              </w:p>
            </w:tc>
          </w:tr>
          <w:tr w:rsidR="00B70633" w14:paraId="5AD258A1" w14:textId="77777777"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BA2B31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Análise documentos das escolas </w:t>
                </w:r>
              </w:p>
            </w:tc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17A99A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Setembro </w:t>
                </w:r>
              </w:p>
            </w:tc>
          </w:tr>
          <w:tr w:rsidR="00B70633" w14:paraId="15E15158" w14:textId="77777777"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9EF09A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leitura bibliográfica sobre o assunto </w:t>
                </w:r>
              </w:p>
            </w:tc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1352A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Outubro </w:t>
                </w:r>
              </w:p>
            </w:tc>
          </w:tr>
          <w:tr w:rsidR="00B70633" w14:paraId="1C5FF9ED" w14:textId="77777777"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FA6293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Escrever a redação </w:t>
                </w:r>
              </w:p>
            </w:tc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A497CA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Novembro</w:t>
                </w:r>
              </w:p>
            </w:tc>
          </w:tr>
          <w:tr w:rsidR="00B70633" w14:paraId="3B5365E7" w14:textId="77777777"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03AEE6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Defesa TCC </w:t>
                </w:r>
              </w:p>
            </w:tc>
            <w:tc>
              <w:tcPr>
                <w:tcW w:w="45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597112" w14:textId="77777777" w:rsidR="00B70633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Dezembro </w:t>
                </w:r>
              </w:p>
            </w:tc>
          </w:tr>
        </w:tbl>
      </w:sdtContent>
    </w:sdt>
    <w:p w14:paraId="097928C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" w:firstLine="709"/>
        <w:jc w:val="both"/>
        <w:rPr>
          <w:sz w:val="24"/>
          <w:szCs w:val="24"/>
        </w:rPr>
      </w:pPr>
    </w:p>
    <w:p w14:paraId="081D6C27" w14:textId="77777777" w:rsidR="00B70633" w:rsidRDefault="00B70633">
      <w:pPr>
        <w:spacing w:line="360" w:lineRule="auto"/>
        <w:jc w:val="both"/>
        <w:rPr>
          <w:sz w:val="24"/>
          <w:szCs w:val="24"/>
        </w:rPr>
      </w:pPr>
    </w:p>
    <w:p w14:paraId="6BCAC731" w14:textId="77777777" w:rsidR="00B70633" w:rsidRDefault="00000000">
      <w:pPr>
        <w:pStyle w:val="Ttulo2"/>
        <w:numPr>
          <w:ilvl w:val="0"/>
          <w:numId w:val="3"/>
        </w:numPr>
        <w:spacing w:before="92"/>
        <w:jc w:val="both"/>
      </w:pPr>
      <w:bookmarkStart w:id="9" w:name="_heading=h.3rdcrjn" w:colFirst="0" w:colLast="0"/>
      <w:bookmarkEnd w:id="9"/>
      <w:r>
        <w:t>REFERÊNCIAS</w:t>
      </w:r>
    </w:p>
    <w:p w14:paraId="5D489763" w14:textId="77777777" w:rsidR="00B70633" w:rsidRDefault="00B706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44E4A315" w14:textId="77777777" w:rsidR="00B706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BRASIL. Lei n. 13.146, de 6 de julho de 2015.</w:t>
      </w:r>
      <w:r>
        <w:rPr>
          <w:b/>
          <w:sz w:val="24"/>
          <w:szCs w:val="24"/>
        </w:rPr>
        <w:t xml:space="preserve"> Institui a Lei Brasileira de Inclusão da Pessoa com Deficiência (Estatuto da Pessoa com Deficiência).</w:t>
      </w:r>
      <w:r>
        <w:rPr>
          <w:sz w:val="24"/>
          <w:szCs w:val="24"/>
        </w:rPr>
        <w:t xml:space="preserve"> Diário Oficial da União: seção 1, Brasília, DF, p. 2, 7 jul. 2015</w:t>
      </w:r>
      <w:r>
        <w:rPr>
          <w:b/>
          <w:sz w:val="24"/>
          <w:szCs w:val="24"/>
        </w:rPr>
        <w:t>.</w:t>
      </w:r>
    </w:p>
    <w:p w14:paraId="1251289C" w14:textId="77777777" w:rsidR="00B70633" w:rsidRDefault="00000000">
      <w:pPr>
        <w:spacing w:before="109" w:line="360" w:lineRule="auto"/>
        <w:ind w:right="3"/>
        <w:rPr>
          <w:b/>
          <w:sz w:val="24"/>
          <w:szCs w:val="24"/>
        </w:rPr>
      </w:pPr>
      <w:r>
        <w:t xml:space="preserve">DEMO, Pedro. </w:t>
      </w:r>
      <w:r>
        <w:rPr>
          <w:b/>
        </w:rPr>
        <w:t>Educar pela pesquisa.</w:t>
      </w:r>
      <w:r>
        <w:t xml:space="preserve"> 11. ed. Campinas: Autores Associados, 19</w:t>
      </w:r>
    </w:p>
    <w:p w14:paraId="4E8FA331" w14:textId="77777777" w:rsidR="00B70633" w:rsidRDefault="00000000">
      <w:pPr>
        <w:spacing w:before="109" w:line="360" w:lineRule="auto"/>
        <w:ind w:right="3"/>
      </w:pPr>
      <w:r>
        <w:t xml:space="preserve">GADOTTI, M.; FREIRE, P.; GUIMARÃES, S. </w:t>
      </w:r>
      <w:r>
        <w:rPr>
          <w:b/>
        </w:rPr>
        <w:t>Pedagogia: diálogo e conflito.</w:t>
      </w:r>
      <w:r>
        <w:t xml:space="preserve"> 5. ed. São Paulo: Cortez, 2000.</w:t>
      </w:r>
    </w:p>
    <w:p w14:paraId="77746351" w14:textId="77777777" w:rsidR="00B70633" w:rsidRDefault="00000000">
      <w:pPr>
        <w:spacing w:before="109" w:line="360" w:lineRule="auto"/>
        <w:ind w:right="3"/>
      </w:pPr>
      <w:r>
        <w:t xml:space="preserve">LÜCK, Heloísa. </w:t>
      </w:r>
      <w:r>
        <w:rPr>
          <w:b/>
        </w:rPr>
        <w:t>Gestão da cultura e do clima organizacional da escola</w:t>
      </w:r>
      <w:r>
        <w:t>. Vol. V. 1. ed. Curitiba: Positivo, 2011.</w:t>
      </w:r>
    </w:p>
    <w:p w14:paraId="4713166F" w14:textId="77777777" w:rsidR="00B70633" w:rsidRDefault="00000000">
      <w:pPr>
        <w:spacing w:before="109" w:line="360" w:lineRule="auto"/>
        <w:ind w:right="3"/>
      </w:pPr>
      <w:r>
        <w:t xml:space="preserve">LÜDKE, Menga; ANDRÉ, Marli Eliza Dalmazo Afonso de. </w:t>
      </w:r>
      <w:r>
        <w:rPr>
          <w:b/>
        </w:rPr>
        <w:t>Pesquisa em educação: abordagens qualitativas.</w:t>
      </w:r>
      <w:r>
        <w:t xml:space="preserve"> São Paulo: EPU, 1986.</w:t>
      </w:r>
    </w:p>
    <w:p w14:paraId="42506B7A" w14:textId="77777777" w:rsidR="00B70633" w:rsidRDefault="00000000">
      <w:pPr>
        <w:spacing w:before="109" w:line="360" w:lineRule="auto"/>
        <w:ind w:right="3"/>
      </w:pPr>
      <w:r>
        <w:t>MANTOAN, Maria Teresa Eglér.</w:t>
      </w:r>
      <w:r>
        <w:rPr>
          <w:b/>
        </w:rPr>
        <w:t xml:space="preserve"> Inclusão escolar: o que é? Por quê? Como fazer? </w:t>
      </w:r>
      <w:r>
        <w:t>São Paulo: Moderna, 2003.</w:t>
      </w:r>
    </w:p>
    <w:p w14:paraId="22380848" w14:textId="77777777" w:rsidR="00B70633" w:rsidRDefault="00000000">
      <w:pPr>
        <w:spacing w:before="109" w:line="360" w:lineRule="auto"/>
        <w:ind w:right="3"/>
        <w:sectPr w:rsidR="00B70633">
          <w:pgSz w:w="11910" w:h="16840"/>
          <w:pgMar w:top="1701" w:right="1134" w:bottom="1134" w:left="1701" w:header="720" w:footer="720" w:gutter="0"/>
          <w:cols w:space="720"/>
        </w:sectPr>
      </w:pPr>
      <w:r>
        <w:t xml:space="preserve">VASCONCELLOS, C. S. </w:t>
      </w:r>
      <w:r>
        <w:rPr>
          <w:b/>
        </w:rPr>
        <w:t xml:space="preserve">Planejamento: plano de ensino-aprendizagem e projeto educativo. </w:t>
      </w:r>
      <w:r>
        <w:t xml:space="preserve">São Paulo: Libertad, 1995. </w:t>
      </w:r>
    </w:p>
    <w:p w14:paraId="5AA26747" w14:textId="77777777" w:rsidR="00B70633" w:rsidRDefault="00B70633">
      <w:pPr>
        <w:spacing w:before="94"/>
        <w:ind w:right="447"/>
      </w:pPr>
    </w:p>
    <w:sectPr w:rsidR="00B70633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BE86" w14:textId="77777777" w:rsidR="00155D7A" w:rsidRDefault="00155D7A">
      <w:r>
        <w:separator/>
      </w:r>
    </w:p>
  </w:endnote>
  <w:endnote w:type="continuationSeparator" w:id="0">
    <w:p w14:paraId="544A7DDA" w14:textId="77777777" w:rsidR="00155D7A" w:rsidRDefault="0015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EE70C" w14:textId="77777777" w:rsidR="00B70633" w:rsidRDefault="00B706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E8E30" w14:textId="77777777" w:rsidR="00155D7A" w:rsidRDefault="00155D7A">
      <w:r>
        <w:separator/>
      </w:r>
    </w:p>
  </w:footnote>
  <w:footnote w:type="continuationSeparator" w:id="0">
    <w:p w14:paraId="551086C0" w14:textId="77777777" w:rsidR="00155D7A" w:rsidRDefault="0015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420AA" w14:textId="77777777" w:rsidR="00B70633" w:rsidRDefault="00B706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BDA"/>
    <w:multiLevelType w:val="multilevel"/>
    <w:tmpl w:val="515495DE"/>
    <w:lvl w:ilvl="0">
      <w:start w:val="1"/>
      <w:numFmt w:val="decimal"/>
      <w:lvlText w:val="%1"/>
      <w:lvlJc w:val="left"/>
      <w:pPr>
        <w:ind w:left="666" w:hanging="567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66" w:hanging="567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1725" w:hanging="567"/>
      </w:pPr>
    </w:lvl>
    <w:lvl w:ilvl="3">
      <w:numFmt w:val="bullet"/>
      <w:lvlText w:val="•"/>
      <w:lvlJc w:val="left"/>
      <w:pPr>
        <w:ind w:left="2790" w:hanging="567"/>
      </w:pPr>
    </w:lvl>
    <w:lvl w:ilvl="4">
      <w:numFmt w:val="bullet"/>
      <w:lvlText w:val="•"/>
      <w:lvlJc w:val="left"/>
      <w:pPr>
        <w:ind w:left="3856" w:hanging="566"/>
      </w:pPr>
    </w:lvl>
    <w:lvl w:ilvl="5">
      <w:numFmt w:val="bullet"/>
      <w:lvlText w:val="•"/>
      <w:lvlJc w:val="left"/>
      <w:pPr>
        <w:ind w:left="4921" w:hanging="567"/>
      </w:pPr>
    </w:lvl>
    <w:lvl w:ilvl="6">
      <w:numFmt w:val="bullet"/>
      <w:lvlText w:val="•"/>
      <w:lvlJc w:val="left"/>
      <w:pPr>
        <w:ind w:left="5987" w:hanging="567"/>
      </w:pPr>
    </w:lvl>
    <w:lvl w:ilvl="7">
      <w:numFmt w:val="bullet"/>
      <w:lvlText w:val="•"/>
      <w:lvlJc w:val="left"/>
      <w:pPr>
        <w:ind w:left="7052" w:hanging="567"/>
      </w:pPr>
    </w:lvl>
    <w:lvl w:ilvl="8">
      <w:numFmt w:val="bullet"/>
      <w:lvlText w:val="•"/>
      <w:lvlJc w:val="left"/>
      <w:pPr>
        <w:ind w:left="8117" w:hanging="567"/>
      </w:pPr>
    </w:lvl>
  </w:abstractNum>
  <w:abstractNum w:abstractNumId="1" w15:restartNumberingAfterBreak="0">
    <w:nsid w:val="619A2A47"/>
    <w:multiLevelType w:val="multilevel"/>
    <w:tmpl w:val="3132B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B948FB"/>
    <w:multiLevelType w:val="multilevel"/>
    <w:tmpl w:val="2228D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9" w:hanging="407"/>
      </w:pPr>
    </w:lvl>
    <w:lvl w:ilvl="2">
      <w:start w:val="1"/>
      <w:numFmt w:val="decimal"/>
      <w:lvlText w:val="%1.%2.%3"/>
      <w:lvlJc w:val="left"/>
      <w:pPr>
        <w:ind w:left="1442" w:hanging="720"/>
      </w:pPr>
    </w:lvl>
    <w:lvl w:ilvl="3">
      <w:start w:val="1"/>
      <w:numFmt w:val="decimal"/>
      <w:lvlText w:val="%1.%2.%3.%4"/>
      <w:lvlJc w:val="left"/>
      <w:pPr>
        <w:ind w:left="2163" w:hanging="1080"/>
      </w:pPr>
    </w:lvl>
    <w:lvl w:ilvl="4">
      <w:start w:val="1"/>
      <w:numFmt w:val="decimal"/>
      <w:lvlText w:val="%1.%2.%3.%4.%5"/>
      <w:lvlJc w:val="left"/>
      <w:pPr>
        <w:ind w:left="2524" w:hanging="1080"/>
      </w:pPr>
    </w:lvl>
    <w:lvl w:ilvl="5">
      <w:start w:val="1"/>
      <w:numFmt w:val="decimal"/>
      <w:lvlText w:val="%1.%2.%3.%4.%5.%6"/>
      <w:lvlJc w:val="left"/>
      <w:pPr>
        <w:ind w:left="3245" w:hanging="1440"/>
      </w:pPr>
    </w:lvl>
    <w:lvl w:ilvl="6">
      <w:start w:val="1"/>
      <w:numFmt w:val="decimal"/>
      <w:lvlText w:val="%1.%2.%3.%4.%5.%6.%7"/>
      <w:lvlJc w:val="left"/>
      <w:pPr>
        <w:ind w:left="3606" w:hanging="1440"/>
      </w:pPr>
    </w:lvl>
    <w:lvl w:ilvl="7">
      <w:start w:val="1"/>
      <w:numFmt w:val="decimal"/>
      <w:lvlText w:val="%1.%2.%3.%4.%5.%6.%7.%8"/>
      <w:lvlJc w:val="left"/>
      <w:pPr>
        <w:ind w:left="4327" w:hanging="1800"/>
      </w:pPr>
    </w:lvl>
    <w:lvl w:ilvl="8">
      <w:start w:val="1"/>
      <w:numFmt w:val="decimal"/>
      <w:lvlText w:val="%1.%2.%3.%4.%5.%6.%7.%8.%9"/>
      <w:lvlJc w:val="left"/>
      <w:pPr>
        <w:ind w:left="4688" w:hanging="1800"/>
      </w:pPr>
    </w:lvl>
  </w:abstractNum>
  <w:num w:numId="1" w16cid:durableId="84229197">
    <w:abstractNumId w:val="0"/>
  </w:num>
  <w:num w:numId="2" w16cid:durableId="2063599891">
    <w:abstractNumId w:val="1"/>
  </w:num>
  <w:num w:numId="3" w16cid:durableId="1725831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33"/>
    <w:rsid w:val="00155D7A"/>
    <w:rsid w:val="005052DE"/>
    <w:rsid w:val="00A717BC"/>
    <w:rsid w:val="00B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E586"/>
  <w15:docId w15:val="{D3B7D0BE-85E0-4010-A0E7-4B4DE19B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100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6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666" w:hanging="567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100"/>
    </w:pPr>
    <w:rPr>
      <w:b/>
      <w:bCs/>
      <w:i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B3D"/>
    <w:rPr>
      <w:rFonts w:ascii="Tahoma" w:eastAsia="Arial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16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6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6838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6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6838"/>
    <w:rPr>
      <w:rFonts w:ascii="Arial" w:eastAsia="Arial" w:hAnsi="Arial" w:cs="Arial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A43A6"/>
    <w:pPr>
      <w:widowControl/>
    </w:pPr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A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A0D"/>
    <w:rPr>
      <w:rFonts w:ascii="Arial" w:eastAsia="Arial" w:hAnsi="Arial" w:cs="Arial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0A0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7A0A0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0A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0A0D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0A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3321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32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0C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B8350A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vb7e3a85LveK/YBo730fRYbPw==">CgMxLjAaHwoBMBIaChgICVIUChJ0YWJsZS52dnZvMTFjcDV3d3AyCGguZ2pkZ3hzMgloLjMwajB6bGwyCWguM3pueXNoNzIJaC4yZXQ5MnAwMghoLnR5amN3dDIJaC4zZHk2dmttMgloLjRkMzRvZzgyCWguMnM4ZXlvMTIJaC4xN2RwOHZ1MgloLjNyZGNyam44AHIhMVJpbjNHY0pUN0I4V3luLWlpZTlKRC16THVrZWVEMjNa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2048</Words>
  <Characters>11063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 LM</dc:creator>
  <cp:lastModifiedBy>Maria Carolina Fortes</cp:lastModifiedBy>
  <cp:revision>2</cp:revision>
  <dcterms:created xsi:type="dcterms:W3CDTF">2024-09-11T18:08:00Z</dcterms:created>
  <dcterms:modified xsi:type="dcterms:W3CDTF">2024-09-11T18:08:00Z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2019-07-03T00:00:00Z</vt:lpwstr>
  </property>
  <property fmtid="{D5CDD505-2E9C-101B-9397-08002B2CF9AE}" pid="3" name="Creator">
    <vt:lpwstr>Microsoft® Word para Office 365</vt:lpwstr>
  </property>
  <property fmtid="{D5CDD505-2E9C-101B-9397-08002B2CF9AE}" pid="4" name="LastSaved">
    <vt:lpwstr>2021-12-02T00:00:00Z</vt:lpwstr>
  </property>
</Properties>
</file>